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2D753C" w14:textId="77777777" w:rsidR="00F36486" w:rsidRDefault="00B06581">
      <w:r>
        <w:rPr>
          <w:noProof/>
          <w:lang w:eastAsia="es-ES"/>
        </w:rPr>
        <w:drawing>
          <wp:inline distT="0" distB="0" distL="0" distR="0" wp14:anchorId="65F55D28" wp14:editId="1103B24F">
            <wp:extent cx="6120130" cy="848735"/>
            <wp:effectExtent l="0" t="0" r="0" b="8890"/>
            <wp:docPr id="1" name="Imagen 1" descr="C:\Users\EQUIPO\Desktop\cabeceir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QUIPO\Desktop\cabeceira.t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20130" cy="848735"/>
                    </a:xfrm>
                    <a:prstGeom prst="rect">
                      <a:avLst/>
                    </a:prstGeom>
                    <a:noFill/>
                    <a:ln>
                      <a:noFill/>
                    </a:ln>
                  </pic:spPr>
                </pic:pic>
              </a:graphicData>
            </a:graphic>
          </wp:inline>
        </w:drawing>
      </w:r>
    </w:p>
    <w:p w14:paraId="02F78526" w14:textId="77777777" w:rsidR="000D459C" w:rsidRPr="000D459C" w:rsidRDefault="000D459C">
      <w:pPr>
        <w:rPr>
          <w:rFonts w:ascii="Times New Roman" w:hAnsi="Times New Roman" w:cs="Times New Roman"/>
          <w:b/>
        </w:rPr>
      </w:pPr>
      <w:r w:rsidRPr="000D459C">
        <w:rPr>
          <w:rFonts w:ascii="Times New Roman" w:hAnsi="Times New Roman" w:cs="Times New Roman"/>
          <w:b/>
        </w:rPr>
        <w:t xml:space="preserve">Oferta </w:t>
      </w:r>
      <w:r w:rsidR="00A02126">
        <w:rPr>
          <w:rFonts w:ascii="Times New Roman" w:hAnsi="Times New Roman" w:cs="Times New Roman"/>
          <w:b/>
        </w:rPr>
        <w:t xml:space="preserve">Trabajo Fin de </w:t>
      </w:r>
      <w:r w:rsidR="00C33F38">
        <w:rPr>
          <w:rFonts w:ascii="Times New Roman" w:hAnsi="Times New Roman" w:cs="Times New Roman"/>
          <w:b/>
        </w:rPr>
        <w:t>Master</w:t>
      </w:r>
      <w:r w:rsidR="00A02126">
        <w:rPr>
          <w:rFonts w:ascii="Times New Roman" w:hAnsi="Times New Roman" w:cs="Times New Roman"/>
          <w:b/>
        </w:rPr>
        <w:t xml:space="preserve"> (TFM</w:t>
      </w:r>
      <w:r w:rsidRPr="000D459C">
        <w:rPr>
          <w:rFonts w:ascii="Times New Roman" w:hAnsi="Times New Roman" w:cs="Times New Roman"/>
          <w:b/>
        </w:rPr>
        <w:t>):</w:t>
      </w:r>
    </w:p>
    <w:p w14:paraId="6CBBAA24" w14:textId="77777777" w:rsidR="00A02126" w:rsidRDefault="00A02126">
      <w:pPr>
        <w:rPr>
          <w:rFonts w:ascii="Times New Roman" w:hAnsi="Times New Roman" w:cs="Times New Roman"/>
        </w:rPr>
      </w:pPr>
      <w:r>
        <w:rPr>
          <w:rFonts w:ascii="Times New Roman" w:hAnsi="Times New Roman" w:cs="Times New Roman"/>
        </w:rPr>
        <w:t>Tutor/es:</w:t>
      </w:r>
      <w:r w:rsidR="007708FC">
        <w:rPr>
          <w:rFonts w:ascii="Times New Roman" w:hAnsi="Times New Roman" w:cs="Times New Roman"/>
        </w:rPr>
        <w:t xml:space="preserve"> </w:t>
      </w:r>
      <w:r w:rsidR="002F10EC">
        <w:rPr>
          <w:rFonts w:ascii="Times New Roman" w:hAnsi="Times New Roman" w:cs="Times New Roman"/>
        </w:rPr>
        <w:t>Beatriz Novoa</w:t>
      </w:r>
    </w:p>
    <w:p w14:paraId="767B0EC7" w14:textId="77777777" w:rsidR="000D459C" w:rsidRDefault="000D459C">
      <w:pPr>
        <w:rPr>
          <w:rFonts w:ascii="Times New Roman" w:hAnsi="Times New Roman" w:cs="Times New Roman"/>
        </w:rPr>
      </w:pPr>
      <w:r>
        <w:rPr>
          <w:rFonts w:ascii="Times New Roman" w:hAnsi="Times New Roman" w:cs="Times New Roman"/>
        </w:rPr>
        <w:t>Centro/Institución/Empresa:</w:t>
      </w:r>
      <w:r w:rsidR="007708FC">
        <w:rPr>
          <w:rFonts w:ascii="Times New Roman" w:hAnsi="Times New Roman" w:cs="Times New Roman"/>
        </w:rPr>
        <w:t xml:space="preserve"> Instituto de Investigaciones Marinas. CSIC</w:t>
      </w:r>
    </w:p>
    <w:p w14:paraId="69F2E831" w14:textId="77777777" w:rsidR="007708FC" w:rsidRDefault="000D459C" w:rsidP="007708FC">
      <w:pPr>
        <w:spacing w:after="0"/>
        <w:jc w:val="both"/>
        <w:rPr>
          <w:rFonts w:cs="Arial"/>
          <w:b/>
          <w:caps/>
          <w:noProof/>
          <w:sz w:val="32"/>
        </w:rPr>
      </w:pPr>
      <w:r>
        <w:rPr>
          <w:rFonts w:ascii="Times New Roman" w:hAnsi="Times New Roman" w:cs="Times New Roman"/>
        </w:rPr>
        <w:t>Título</w:t>
      </w:r>
      <w:r w:rsidR="002F10EC" w:rsidRPr="002F10EC">
        <w:rPr>
          <w:rFonts w:ascii="Times New Roman" w:hAnsi="Times New Roman" w:cs="Times New Roman"/>
          <w:b/>
        </w:rPr>
        <w:t>:  PEZ CEBRA EN BIOMEDICINA:</w:t>
      </w:r>
      <w:r w:rsidR="002F10EC" w:rsidRPr="002F10EC">
        <w:rPr>
          <w:rFonts w:ascii="Times New Roman" w:hAnsi="Times New Roman" w:cs="Times New Roman"/>
        </w:rPr>
        <w:t xml:space="preserve"> </w:t>
      </w:r>
      <w:r w:rsidR="002F10EC" w:rsidRPr="00C93AF6">
        <w:rPr>
          <w:rFonts w:ascii="Times New Roman" w:eastAsia="Arial Narrow" w:hAnsi="Times New Roman" w:cs="Times New Roman"/>
          <w:b/>
          <w:caps/>
        </w:rPr>
        <w:t>memoria del sistema inmune innato</w:t>
      </w:r>
    </w:p>
    <w:p w14:paraId="26C2A267" w14:textId="77777777" w:rsidR="000D459C" w:rsidRDefault="000D459C">
      <w:pPr>
        <w:rPr>
          <w:rFonts w:ascii="Times New Roman" w:hAnsi="Times New Roman" w:cs="Times New Roman"/>
        </w:rPr>
      </w:pPr>
    </w:p>
    <w:p w14:paraId="13DD13E6" w14:textId="77777777" w:rsidR="00A02126" w:rsidRDefault="00A02126">
      <w:pPr>
        <w:rPr>
          <w:rFonts w:ascii="Times New Roman" w:hAnsi="Times New Roman" w:cs="Times New Roman"/>
        </w:rPr>
      </w:pPr>
      <w:r>
        <w:rPr>
          <w:rFonts w:ascii="Times New Roman" w:hAnsi="Times New Roman" w:cs="Times New Roman"/>
        </w:rPr>
        <w:t>Breve resumen del trabajo (&lt; 100 palabras):</w:t>
      </w:r>
    </w:p>
    <w:p w14:paraId="2351272A" w14:textId="77777777" w:rsidR="00A3560F" w:rsidRDefault="00A3560F">
      <w:pPr>
        <w:rPr>
          <w:rFonts w:ascii="Times New Roman" w:hAnsi="Times New Roman" w:cs="Times New Roman"/>
        </w:rPr>
      </w:pPr>
      <w:r w:rsidRPr="00A3560F">
        <w:rPr>
          <w:rFonts w:ascii="Times New Roman" w:hAnsi="Times New Roman" w:cs="Times New Roman"/>
          <w:noProof/>
          <w:lang w:eastAsia="es-ES"/>
        </w:rPr>
        <mc:AlternateContent>
          <mc:Choice Requires="wps">
            <w:drawing>
              <wp:inline distT="0" distB="0" distL="0" distR="0" wp14:anchorId="55DC2DF4" wp14:editId="7ADBDEC0">
                <wp:extent cx="6140450" cy="2673350"/>
                <wp:effectExtent l="0" t="0" r="31750" b="19050"/>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0450" cy="2673350"/>
                        </a:xfrm>
                        <a:prstGeom prst="rect">
                          <a:avLst/>
                        </a:prstGeom>
                        <a:solidFill>
                          <a:srgbClr val="FFFFFF"/>
                        </a:solidFill>
                        <a:ln w="9525">
                          <a:solidFill>
                            <a:srgbClr val="000000"/>
                          </a:solidFill>
                          <a:miter lim="800000"/>
                          <a:headEnd/>
                          <a:tailEnd/>
                        </a:ln>
                      </wps:spPr>
                      <wps:txbx>
                        <w:txbxContent>
                          <w:p w14:paraId="1E36CD9E" w14:textId="5DAB5E34" w:rsidR="003214E3" w:rsidRDefault="002F10EC" w:rsidP="002F10EC">
                            <w:pPr>
                              <w:spacing w:before="60" w:after="60"/>
                              <w:jc w:val="both"/>
                              <w:rPr>
                                <w:rFonts w:ascii="Times New Roman" w:eastAsia="Cambria" w:hAnsi="Times New Roman" w:cs="Times New Roman"/>
                                <w:noProof/>
                              </w:rPr>
                            </w:pPr>
                            <w:r w:rsidRPr="002F10EC">
                              <w:rPr>
                                <w:rFonts w:ascii="Times New Roman" w:eastAsia="Cambria" w:hAnsi="Times New Roman" w:cs="Times New Roman"/>
                                <w:noProof/>
                              </w:rPr>
                              <w:t>Se empleará el modelo de pez cebra para estudiar las bases moleculares de la “trained immunity”, que es un mecanismo de memoria inmunológica descubierto independiente de las células B/T. Se ha comprobado que es un sistema que comparten todos los seres vivos incluido el ser humano. El sistema inmune innato no solo reconoce lo no propio de una forma inespecífica sino que se reprograma (fundamentalmente por mecanismos epigenéticos), adquiere una cierta memoria y genera una resistenc</w:t>
                            </w:r>
                            <w:r>
                              <w:rPr>
                                <w:rFonts w:ascii="Times New Roman" w:eastAsia="Cambria" w:hAnsi="Times New Roman" w:cs="Times New Roman"/>
                                <w:noProof/>
                              </w:rPr>
                              <w:t>ia</w:t>
                            </w:r>
                            <w:r w:rsidRPr="002F10EC">
                              <w:rPr>
                                <w:rFonts w:ascii="Times New Roman" w:eastAsia="Cambria" w:hAnsi="Times New Roman" w:cs="Times New Roman"/>
                                <w:noProof/>
                              </w:rPr>
                              <w:t xml:space="preserve"> frente a patógenos facilitando a su vez la respuesta específica mediada por</w:t>
                            </w:r>
                            <w:r w:rsidRPr="002F10EC">
                              <w:rPr>
                                <w:rFonts w:ascii="Times New Roman" w:eastAsia="Cambria" w:hAnsi="Times New Roman" w:cs="Times New Roman"/>
                                <w:noProof/>
                                <w:sz w:val="32"/>
                              </w:rPr>
                              <w:t xml:space="preserve"> </w:t>
                            </w:r>
                            <w:r w:rsidRPr="002F10EC">
                              <w:rPr>
                                <w:rFonts w:ascii="Times New Roman" w:eastAsia="Cambria" w:hAnsi="Times New Roman" w:cs="Times New Roman"/>
                                <w:noProof/>
                              </w:rPr>
                              <w:t>linfocitos.</w:t>
                            </w:r>
                            <w:r w:rsidR="00124BA8">
                              <w:rPr>
                                <w:rFonts w:ascii="Times New Roman" w:eastAsia="Cambria" w:hAnsi="Times New Roman" w:cs="Times New Roman"/>
                                <w:noProof/>
                              </w:rPr>
                              <w:t xml:space="preserve"> </w:t>
                            </w:r>
                          </w:p>
                          <w:p w14:paraId="1249D3CD" w14:textId="77777777" w:rsidR="00124BA8" w:rsidRDefault="00124BA8" w:rsidP="002F10EC">
                            <w:pPr>
                              <w:spacing w:before="60" w:after="60"/>
                              <w:jc w:val="both"/>
                              <w:rPr>
                                <w:rFonts w:ascii="Times New Roman" w:eastAsia="Cambria" w:hAnsi="Times New Roman" w:cs="Times New Roman"/>
                                <w:noProof/>
                              </w:rPr>
                            </w:pPr>
                            <w:bookmarkStart w:id="0" w:name="_GoBack"/>
                            <w:bookmarkEnd w:id="0"/>
                          </w:p>
                          <w:p w14:paraId="377AEBDC" w14:textId="77777777" w:rsidR="003214E3" w:rsidRPr="00A3560F" w:rsidRDefault="003214E3" w:rsidP="003214E3">
                            <w:pPr>
                              <w:spacing w:after="0" w:line="240" w:lineRule="auto"/>
                              <w:rPr>
                                <w:rFonts w:ascii="Times New Roman" w:hAnsi="Times New Roman"/>
                              </w:rPr>
                            </w:pPr>
                            <w:r>
                              <w:rPr>
                                <w:rFonts w:ascii="Times New Roman" w:hAnsi="Times New Roman"/>
                              </w:rPr>
                              <w:t>Los estudiantes de master podrán optar a una beca de introducción a la investigación del CSIC.</w:t>
                            </w:r>
                          </w:p>
                          <w:p w14:paraId="0018EE8E" w14:textId="7EA1BF5A" w:rsidR="002F10EC" w:rsidRPr="002F10EC" w:rsidRDefault="002F10EC" w:rsidP="002F10EC">
                            <w:pPr>
                              <w:spacing w:before="60" w:after="60"/>
                              <w:jc w:val="both"/>
                              <w:rPr>
                                <w:rFonts w:ascii="Times New Roman" w:hAnsi="Times New Roman" w:cs="Times New Roman"/>
                                <w:noProof/>
                                <w:sz w:val="32"/>
                              </w:rPr>
                            </w:pPr>
                            <w:r>
                              <w:rPr>
                                <w:rFonts w:ascii="Times New Roman" w:eastAsia="Cambria" w:hAnsi="Times New Roman" w:cs="Times New Roman"/>
                                <w:noProof/>
                              </w:rPr>
                              <w:t xml:space="preserve"> </w:t>
                            </w:r>
                          </w:p>
                          <w:p w14:paraId="57847136" w14:textId="77777777" w:rsidR="00A3560F" w:rsidRPr="00A3560F" w:rsidRDefault="00A3560F" w:rsidP="00A3560F">
                            <w:pPr>
                              <w:spacing w:after="0" w:line="240" w:lineRule="auto"/>
                              <w:rPr>
                                <w:rFonts w:ascii="Times New Roman" w:hAnsi="Times New Roman"/>
                              </w:rPr>
                            </w:pPr>
                          </w:p>
                        </w:txbxContent>
                      </wps:txbx>
                      <wps:bodyPr rot="0" vert="horz" wrap="square" lIns="91440" tIns="45720" rIns="91440" bIns="45720" anchor="t" anchorCtr="0">
                        <a:noAutofit/>
                      </wps:bodyPr>
                    </wps:wsp>
                  </a:graphicData>
                </a:graphic>
              </wp:inline>
            </w:drawing>
          </mc:Choice>
          <mc:Fallback>
            <w:pict>
              <v:shapetype w14:anchorId="55DC2DF4" id="_x0000_t202" coordsize="21600,21600" o:spt="202" path="m,l,21600r21600,l21600,xe">
                <v:stroke joinstyle="miter"/>
                <v:path gradientshapeok="t" o:connecttype="rect"/>
              </v:shapetype>
              <v:shape id="Cuadro de texto 2" o:spid="_x0000_s1026" type="#_x0000_t202" style="width:483.5pt;height:2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">
                <v:textbox>
                  <w:txbxContent>
                    <w:p w14:paraId="1E36CD9E" w14:textId="5DAB5E34" w:rsidR="003214E3" w:rsidRDefault="002F10EC" w:rsidP="002F10EC">
                      <w:pPr>
                        <w:spacing w:before="60" w:after="60"/>
                        <w:jc w:val="both"/>
                        <w:rPr>
                          <w:rFonts w:ascii="Times New Roman" w:eastAsia="Cambria" w:hAnsi="Times New Roman" w:cs="Times New Roman"/>
                          <w:noProof/>
                        </w:rPr>
                      </w:pPr>
                      <w:r w:rsidRPr="002F10EC">
                        <w:rPr>
                          <w:rFonts w:ascii="Times New Roman" w:eastAsia="Cambria" w:hAnsi="Times New Roman" w:cs="Times New Roman"/>
                          <w:noProof/>
                        </w:rPr>
                        <w:t>Se empleará el modelo de pez cebra para estudiar las bases moleculares de la “trained immunity”, que es un mecanismo de memoria inmunológica descubierto independiente de las células B/T. Se ha comprobado que es un sistema que comparten todos los seres vivos incluido el ser humano. El sistema inmune innato no solo reconoce lo no propio de una forma inespecífica sino que se reprograma (fundamentalmente por mecanismos epigenéticos), adquiere una cierta memoria y genera una resistenc</w:t>
                      </w:r>
                      <w:r>
                        <w:rPr>
                          <w:rFonts w:ascii="Times New Roman" w:eastAsia="Cambria" w:hAnsi="Times New Roman" w:cs="Times New Roman"/>
                          <w:noProof/>
                        </w:rPr>
                        <w:t>ia</w:t>
                      </w:r>
                      <w:r w:rsidRPr="002F10EC">
                        <w:rPr>
                          <w:rFonts w:ascii="Times New Roman" w:eastAsia="Cambria" w:hAnsi="Times New Roman" w:cs="Times New Roman"/>
                          <w:noProof/>
                        </w:rPr>
                        <w:t xml:space="preserve"> frente a patógenos facilitando a su vez la respuesta específica mediada por</w:t>
                      </w:r>
                      <w:r w:rsidRPr="002F10EC">
                        <w:rPr>
                          <w:rFonts w:ascii="Times New Roman" w:eastAsia="Cambria" w:hAnsi="Times New Roman" w:cs="Times New Roman"/>
                          <w:noProof/>
                          <w:sz w:val="32"/>
                        </w:rPr>
                        <w:t xml:space="preserve"> </w:t>
                      </w:r>
                      <w:r w:rsidRPr="002F10EC">
                        <w:rPr>
                          <w:rFonts w:ascii="Times New Roman" w:eastAsia="Cambria" w:hAnsi="Times New Roman" w:cs="Times New Roman"/>
                          <w:noProof/>
                        </w:rPr>
                        <w:t>linfocitos.</w:t>
                      </w:r>
                      <w:r w:rsidR="00124BA8">
                        <w:rPr>
                          <w:rFonts w:ascii="Times New Roman" w:eastAsia="Cambria" w:hAnsi="Times New Roman" w:cs="Times New Roman"/>
                          <w:noProof/>
                        </w:rPr>
                        <w:t xml:space="preserve"> </w:t>
                      </w:r>
                    </w:p>
                    <w:p w14:paraId="1249D3CD" w14:textId="77777777" w:rsidR="00124BA8" w:rsidRDefault="00124BA8" w:rsidP="002F10EC">
                      <w:pPr>
                        <w:spacing w:before="60" w:after="60"/>
                        <w:jc w:val="both"/>
                        <w:rPr>
                          <w:rFonts w:ascii="Times New Roman" w:eastAsia="Cambria" w:hAnsi="Times New Roman" w:cs="Times New Roman"/>
                          <w:noProof/>
                        </w:rPr>
                      </w:pPr>
                      <w:bookmarkStart w:id="1" w:name="_GoBack"/>
                      <w:bookmarkEnd w:id="1"/>
                    </w:p>
                    <w:p w14:paraId="377AEBDC" w14:textId="77777777" w:rsidR="003214E3" w:rsidRPr="00A3560F" w:rsidRDefault="003214E3" w:rsidP="003214E3">
                      <w:pPr>
                        <w:spacing w:after="0" w:line="240" w:lineRule="auto"/>
                        <w:rPr>
                          <w:rFonts w:ascii="Times New Roman" w:hAnsi="Times New Roman"/>
                        </w:rPr>
                      </w:pPr>
                      <w:r>
                        <w:rPr>
                          <w:rFonts w:ascii="Times New Roman" w:hAnsi="Times New Roman"/>
                        </w:rPr>
                        <w:t>Los estudiantes de master podrán optar a una beca de introducción a la investigación del CSIC.</w:t>
                      </w:r>
                    </w:p>
                    <w:p w14:paraId="0018EE8E" w14:textId="7EA1BF5A" w:rsidR="002F10EC" w:rsidRPr="002F10EC" w:rsidRDefault="002F10EC" w:rsidP="002F10EC">
                      <w:pPr>
                        <w:spacing w:before="60" w:after="60"/>
                        <w:jc w:val="both"/>
                        <w:rPr>
                          <w:rFonts w:ascii="Times New Roman" w:hAnsi="Times New Roman" w:cs="Times New Roman"/>
                          <w:noProof/>
                          <w:sz w:val="32"/>
                        </w:rPr>
                      </w:pPr>
                      <w:r>
                        <w:rPr>
                          <w:rFonts w:ascii="Times New Roman" w:eastAsia="Cambria" w:hAnsi="Times New Roman" w:cs="Times New Roman"/>
                          <w:noProof/>
                        </w:rPr>
                        <w:t xml:space="preserve"> </w:t>
                      </w:r>
                    </w:p>
                    <w:p w14:paraId="57847136" w14:textId="77777777" w:rsidR="00A3560F" w:rsidRPr="00A3560F" w:rsidRDefault="00A3560F" w:rsidP="00A3560F">
                      <w:pPr>
                        <w:spacing w:after="0" w:line="240" w:lineRule="auto"/>
                        <w:rPr>
                          <w:rFonts w:ascii="Times New Roman" w:hAnsi="Times New Roman"/>
                        </w:rPr>
                      </w:pPr>
                    </w:p>
                  </w:txbxContent>
                </v:textbox>
                <w10:anchorlock/>
              </v:shape>
            </w:pict>
          </mc:Fallback>
        </mc:AlternateContent>
      </w:r>
    </w:p>
    <w:p w14:paraId="7B582A1B" w14:textId="77777777" w:rsidR="00903642" w:rsidRDefault="00903642" w:rsidP="00903642">
      <w:pPr>
        <w:rPr>
          <w:rFonts w:ascii="Times New Roman" w:hAnsi="Times New Roman" w:cs="Times New Roman"/>
        </w:rPr>
      </w:pPr>
      <w:r w:rsidRPr="00A3560F">
        <w:rPr>
          <w:rFonts w:ascii="Times New Roman" w:hAnsi="Times New Roman" w:cs="Times New Roman"/>
          <w:noProof/>
          <w:lang w:eastAsia="es-ES"/>
        </w:rPr>
        <mc:AlternateContent>
          <mc:Choice Requires="wps">
            <w:drawing>
              <wp:anchor distT="0" distB="0" distL="114300" distR="114300" simplePos="0" relativeHeight="251659264" behindDoc="0" locked="0" layoutInCell="1" allowOverlap="1" wp14:anchorId="5FFD6847" wp14:editId="179667CD">
                <wp:simplePos x="0" y="0"/>
                <wp:positionH relativeFrom="column">
                  <wp:posOffset>-15240</wp:posOffset>
                </wp:positionH>
                <wp:positionV relativeFrom="paragraph">
                  <wp:posOffset>281305</wp:posOffset>
                </wp:positionV>
                <wp:extent cx="6140450" cy="3028950"/>
                <wp:effectExtent l="0" t="0" r="12700" b="1905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0450" cy="3028950"/>
                        </a:xfrm>
                        <a:prstGeom prst="rect">
                          <a:avLst/>
                        </a:prstGeom>
                        <a:solidFill>
                          <a:srgbClr val="FFFFFF"/>
                        </a:solidFill>
                        <a:ln w="9525">
                          <a:solidFill>
                            <a:srgbClr val="000000"/>
                          </a:solidFill>
                          <a:miter lim="800000"/>
                          <a:headEnd/>
                          <a:tailEnd/>
                        </a:ln>
                      </wps:spPr>
                      <wps:txbx>
                        <w:txbxContent>
                          <w:p w14:paraId="5BC703DA" w14:textId="0728F750" w:rsidR="00903642" w:rsidRDefault="007708FC" w:rsidP="00903642">
                            <w:pPr>
                              <w:spacing w:after="0" w:line="240" w:lineRule="auto"/>
                              <w:rPr>
                                <w:rFonts w:ascii="Times New Roman" w:hAnsi="Times New Roman"/>
                              </w:rPr>
                            </w:pPr>
                            <w:r>
                              <w:rPr>
                                <w:rFonts w:ascii="Times New Roman" w:hAnsi="Times New Roman"/>
                              </w:rPr>
                              <w:t xml:space="preserve">El alumno aprenderá técnicas de análisis de </w:t>
                            </w:r>
                            <w:proofErr w:type="spellStart"/>
                            <w:r w:rsidR="002F10EC">
                              <w:rPr>
                                <w:rFonts w:ascii="Times New Roman" w:hAnsi="Times New Roman"/>
                              </w:rPr>
                              <w:t>transcriptomas</w:t>
                            </w:r>
                            <w:proofErr w:type="spellEnd"/>
                            <w:r w:rsidR="002F10EC">
                              <w:rPr>
                                <w:rFonts w:ascii="Times New Roman" w:hAnsi="Times New Roman"/>
                              </w:rPr>
                              <w:t xml:space="preserve">, biología molecular, </w:t>
                            </w:r>
                            <w:r>
                              <w:rPr>
                                <w:rFonts w:ascii="Times New Roman" w:hAnsi="Times New Roman"/>
                              </w:rPr>
                              <w:t xml:space="preserve"> así como técnicas inmunológicas y celulares para caracterizar </w:t>
                            </w:r>
                            <w:r w:rsidR="002F10EC">
                              <w:rPr>
                                <w:rFonts w:ascii="Times New Roman" w:hAnsi="Times New Roman"/>
                              </w:rPr>
                              <w:t>la respuesta inmune. Este trabajo se realizará tanto in vitro como in vivo usando el modelo de pez cebra (</w:t>
                            </w:r>
                            <w:proofErr w:type="spellStart"/>
                            <w:r w:rsidR="002F10EC">
                              <w:rPr>
                                <w:rFonts w:ascii="Times New Roman" w:hAnsi="Times New Roman"/>
                              </w:rPr>
                              <w:t>Danio</w:t>
                            </w:r>
                            <w:proofErr w:type="spellEnd"/>
                            <w:r w:rsidR="002F10EC">
                              <w:rPr>
                                <w:rFonts w:ascii="Times New Roman" w:hAnsi="Times New Roman"/>
                              </w:rPr>
                              <w:t xml:space="preserve"> </w:t>
                            </w:r>
                            <w:proofErr w:type="spellStart"/>
                            <w:r w:rsidR="002F10EC">
                              <w:rPr>
                                <w:rFonts w:ascii="Times New Roman" w:hAnsi="Times New Roman"/>
                              </w:rPr>
                              <w:t>rerio</w:t>
                            </w:r>
                            <w:proofErr w:type="spellEnd"/>
                            <w:r w:rsidR="002F10EC">
                              <w:rPr>
                                <w:rFonts w:ascii="Times New Roman" w:hAnsi="Times New Roman"/>
                              </w:rPr>
                              <w:t>). En el IIM CSIC disponemos de una importante colección de líneas mutantes y transgénicas para trabajar en enfermedades inflamatorias, que se podrán utilizar en este trabajo</w:t>
                            </w:r>
                            <w:r w:rsidR="00C93AF6">
                              <w:rPr>
                                <w:rFonts w:ascii="Times New Roman" w:hAnsi="Times New Roman"/>
                              </w:rPr>
                              <w:t xml:space="preserve"> y que son modelo para estudios de biomedicina.</w:t>
                            </w:r>
                          </w:p>
                          <w:p w14:paraId="7CEBB9C7" w14:textId="77777777" w:rsidR="007708FC" w:rsidRDefault="007708FC" w:rsidP="00903642">
                            <w:pPr>
                              <w:spacing w:after="0" w:line="240" w:lineRule="auto"/>
                              <w:rPr>
                                <w:rFonts w:ascii="Times New Roman" w:hAnsi="Times New Roman"/>
                              </w:rPr>
                            </w:pPr>
                          </w:p>
                          <w:p w14:paraId="7A430399" w14:textId="10C9BC56" w:rsidR="007708FC" w:rsidRPr="00A3560F" w:rsidRDefault="007708FC" w:rsidP="00903642">
                            <w:pPr>
                              <w:spacing w:after="0" w:line="240" w:lineRule="auto"/>
                              <w:rPr>
                                <w:rFonts w:ascii="Times New Roman" w:hAnsi="Times New Roman"/>
                              </w:rPr>
                            </w:pPr>
                            <w:r>
                              <w:rPr>
                                <w:rFonts w:ascii="Times New Roman" w:hAnsi="Times New Roman"/>
                              </w:rPr>
                              <w:t xml:space="preserve">Existen posibilidades de continuar este trabajo </w:t>
                            </w:r>
                            <w:r w:rsidR="0029173E">
                              <w:rPr>
                                <w:rFonts w:ascii="Times New Roman" w:hAnsi="Times New Roman"/>
                              </w:rPr>
                              <w:t>en</w:t>
                            </w:r>
                            <w:r>
                              <w:rPr>
                                <w:rFonts w:ascii="Times New Roman" w:hAnsi="Times New Roman"/>
                              </w:rPr>
                              <w:t xml:space="preserve"> una Tesis Doctoral, por lo que se valorará el expediente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FD6847" id="_x0000_s1027" type="#_x0000_t202" style="position:absolute;margin-left:-1.2pt;margin-top:22.15pt;width:483.5pt;height:2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">
                <v:textbox>
                  <w:txbxContent>
                    <w:p w14:paraId="5BC703DA" w14:textId="0728F750" w:rsidR="00903642" w:rsidRDefault="007708FC" w:rsidP="00903642">
                      <w:pPr>
                        <w:spacing w:after="0" w:line="240" w:lineRule="auto"/>
                        <w:rPr>
                          <w:rFonts w:ascii="Times New Roman" w:hAnsi="Times New Roman"/>
                        </w:rPr>
                      </w:pPr>
                      <w:r>
                        <w:rPr>
                          <w:rFonts w:ascii="Times New Roman" w:hAnsi="Times New Roman"/>
                        </w:rPr>
                        <w:t xml:space="preserve">El alumno aprenderá técnicas de análisis de </w:t>
                      </w:r>
                      <w:proofErr w:type="spellStart"/>
                      <w:r w:rsidR="002F10EC">
                        <w:rPr>
                          <w:rFonts w:ascii="Times New Roman" w:hAnsi="Times New Roman"/>
                        </w:rPr>
                        <w:t>transcriptomas</w:t>
                      </w:r>
                      <w:proofErr w:type="spellEnd"/>
                      <w:r w:rsidR="002F10EC">
                        <w:rPr>
                          <w:rFonts w:ascii="Times New Roman" w:hAnsi="Times New Roman"/>
                        </w:rPr>
                        <w:t xml:space="preserve">, biología molecular, </w:t>
                      </w:r>
                      <w:r>
                        <w:rPr>
                          <w:rFonts w:ascii="Times New Roman" w:hAnsi="Times New Roman"/>
                        </w:rPr>
                        <w:t xml:space="preserve"> así como técnicas inmunológicas y celulares para caracterizar </w:t>
                      </w:r>
                      <w:r w:rsidR="002F10EC">
                        <w:rPr>
                          <w:rFonts w:ascii="Times New Roman" w:hAnsi="Times New Roman"/>
                        </w:rPr>
                        <w:t>la respuesta inmune. Este trabajo se realizará tanto in vitro como in vivo usando el modelo de pez cebra (</w:t>
                      </w:r>
                      <w:proofErr w:type="spellStart"/>
                      <w:r w:rsidR="002F10EC">
                        <w:rPr>
                          <w:rFonts w:ascii="Times New Roman" w:hAnsi="Times New Roman"/>
                        </w:rPr>
                        <w:t>Danio</w:t>
                      </w:r>
                      <w:proofErr w:type="spellEnd"/>
                      <w:r w:rsidR="002F10EC">
                        <w:rPr>
                          <w:rFonts w:ascii="Times New Roman" w:hAnsi="Times New Roman"/>
                        </w:rPr>
                        <w:t xml:space="preserve"> </w:t>
                      </w:r>
                      <w:proofErr w:type="spellStart"/>
                      <w:r w:rsidR="002F10EC">
                        <w:rPr>
                          <w:rFonts w:ascii="Times New Roman" w:hAnsi="Times New Roman"/>
                        </w:rPr>
                        <w:t>rerio</w:t>
                      </w:r>
                      <w:proofErr w:type="spellEnd"/>
                      <w:r w:rsidR="002F10EC">
                        <w:rPr>
                          <w:rFonts w:ascii="Times New Roman" w:hAnsi="Times New Roman"/>
                        </w:rPr>
                        <w:t>). En el IIM CSIC disponemos de una importante colección de líneas mutantes y transgénicas para trabajar en enfermedades inflamatorias, que se podrán utilizar en este trabajo</w:t>
                      </w:r>
                      <w:r w:rsidR="00C93AF6">
                        <w:rPr>
                          <w:rFonts w:ascii="Times New Roman" w:hAnsi="Times New Roman"/>
                        </w:rPr>
                        <w:t xml:space="preserve"> y que son modelo para estudios de biomedicina.</w:t>
                      </w:r>
                    </w:p>
                    <w:p w14:paraId="7CEBB9C7" w14:textId="77777777" w:rsidR="007708FC" w:rsidRDefault="007708FC" w:rsidP="00903642">
                      <w:pPr>
                        <w:spacing w:after="0" w:line="240" w:lineRule="auto"/>
                        <w:rPr>
                          <w:rFonts w:ascii="Times New Roman" w:hAnsi="Times New Roman"/>
                        </w:rPr>
                      </w:pPr>
                    </w:p>
                    <w:p w14:paraId="7A430399" w14:textId="10C9BC56" w:rsidR="007708FC" w:rsidRPr="00A3560F" w:rsidRDefault="007708FC" w:rsidP="00903642">
                      <w:pPr>
                        <w:spacing w:after="0" w:line="240" w:lineRule="auto"/>
                        <w:rPr>
                          <w:rFonts w:ascii="Times New Roman" w:hAnsi="Times New Roman"/>
                        </w:rPr>
                      </w:pPr>
                      <w:r>
                        <w:rPr>
                          <w:rFonts w:ascii="Times New Roman" w:hAnsi="Times New Roman"/>
                        </w:rPr>
                        <w:t xml:space="preserve">Existen posibilidades de continuar este trabajo </w:t>
                      </w:r>
                      <w:r w:rsidR="0029173E">
                        <w:rPr>
                          <w:rFonts w:ascii="Times New Roman" w:hAnsi="Times New Roman"/>
                        </w:rPr>
                        <w:t>en</w:t>
                      </w:r>
                      <w:r>
                        <w:rPr>
                          <w:rFonts w:ascii="Times New Roman" w:hAnsi="Times New Roman"/>
                        </w:rPr>
                        <w:t xml:space="preserve"> una Tesis Doctoral, por lo que se valorará el expediente</w:t>
                      </w:r>
                    </w:p>
                  </w:txbxContent>
                </v:textbox>
              </v:shape>
            </w:pict>
          </mc:Fallback>
        </mc:AlternateContent>
      </w:r>
      <w:r>
        <w:rPr>
          <w:rFonts w:ascii="Times New Roman" w:hAnsi="Times New Roman" w:cs="Times New Roman"/>
        </w:rPr>
        <w:t>Actividades a desarrollar:</w:t>
      </w:r>
    </w:p>
    <w:p w14:paraId="00544254" w14:textId="77777777" w:rsidR="00903642" w:rsidRDefault="00903642" w:rsidP="00903642">
      <w:pPr>
        <w:rPr>
          <w:rFonts w:ascii="Times New Roman" w:hAnsi="Times New Roman" w:cs="Times New Roman"/>
        </w:rPr>
      </w:pPr>
    </w:p>
    <w:p w14:paraId="3B812F03" w14:textId="77777777" w:rsidR="00903642" w:rsidRDefault="00903642">
      <w:pPr>
        <w:rPr>
          <w:rFonts w:ascii="Times New Roman" w:hAnsi="Times New Roman" w:cs="Times New Roman"/>
        </w:rPr>
      </w:pPr>
    </w:p>
    <w:sectPr w:rsidR="00903642" w:rsidSect="00692E7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5"/>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581"/>
    <w:rsid w:val="000D459C"/>
    <w:rsid w:val="00124BA8"/>
    <w:rsid w:val="0029173E"/>
    <w:rsid w:val="002F10EC"/>
    <w:rsid w:val="003214E3"/>
    <w:rsid w:val="00646318"/>
    <w:rsid w:val="00692E7F"/>
    <w:rsid w:val="006A494B"/>
    <w:rsid w:val="007708FC"/>
    <w:rsid w:val="00843FF1"/>
    <w:rsid w:val="00903642"/>
    <w:rsid w:val="00A02126"/>
    <w:rsid w:val="00A3560F"/>
    <w:rsid w:val="00B06581"/>
    <w:rsid w:val="00C33F38"/>
    <w:rsid w:val="00C608D0"/>
    <w:rsid w:val="00C93AF6"/>
    <w:rsid w:val="00F36486"/>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5B613C"/>
  <w15:docId w15:val="{82BE3708-3614-4546-AC48-6E050B442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0658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65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if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42</Words>
  <Characters>237</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Usc</Company>
  <LinksUpToDate>false</LinksUpToDate>
  <CharactersWithSpaces>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Mónica. A.</dc:creator>
  <cp:lastModifiedBy>Bea</cp:lastModifiedBy>
  <cp:revision>5</cp:revision>
  <dcterms:created xsi:type="dcterms:W3CDTF">2019-09-16T12:17:00Z</dcterms:created>
  <dcterms:modified xsi:type="dcterms:W3CDTF">2019-09-16T12:26:00Z</dcterms:modified>
</cp:coreProperties>
</file>