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BF28ED" w14:textId="77777777" w:rsidR="00F36486" w:rsidRDefault="00B06581">
      <w:r>
        <w:rPr>
          <w:noProof/>
          <w:lang w:val="en-GB" w:eastAsia="en-GB"/>
        </w:rPr>
        <w:drawing>
          <wp:inline distT="0" distB="0" distL="0" distR="0" wp14:anchorId="0BBBCC04" wp14:editId="3E8E73B8">
            <wp:extent cx="6120130" cy="848735"/>
            <wp:effectExtent l="0" t="0" r="0" b="8890"/>
            <wp:docPr id="1" name="Imagen 1" descr="C:\Users\EQUIPO\Desktop\cabeceir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QUIPO\Desktop\cabeceira.tif"/>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20130" cy="848735"/>
                    </a:xfrm>
                    <a:prstGeom prst="rect">
                      <a:avLst/>
                    </a:prstGeom>
                    <a:noFill/>
                    <a:ln>
                      <a:noFill/>
                    </a:ln>
                  </pic:spPr>
                </pic:pic>
              </a:graphicData>
            </a:graphic>
          </wp:inline>
        </w:drawing>
      </w:r>
    </w:p>
    <w:p w14:paraId="5791BE26" w14:textId="77777777" w:rsidR="000D459C" w:rsidRPr="000D459C" w:rsidRDefault="000D459C">
      <w:pPr>
        <w:rPr>
          <w:rFonts w:ascii="Times New Roman" w:hAnsi="Times New Roman" w:cs="Times New Roman"/>
          <w:b/>
        </w:rPr>
      </w:pPr>
      <w:r w:rsidRPr="000D459C">
        <w:rPr>
          <w:rFonts w:ascii="Times New Roman" w:hAnsi="Times New Roman" w:cs="Times New Roman"/>
          <w:b/>
        </w:rPr>
        <w:t>Oferta Prácticas Externas (PE):</w:t>
      </w:r>
    </w:p>
    <w:p w14:paraId="0D389E89" w14:textId="77777777" w:rsidR="000D459C" w:rsidRDefault="000D459C">
      <w:pPr>
        <w:rPr>
          <w:rFonts w:ascii="Times New Roman" w:hAnsi="Times New Roman" w:cs="Times New Roman"/>
        </w:rPr>
      </w:pPr>
      <w:r>
        <w:rPr>
          <w:rFonts w:ascii="Times New Roman" w:hAnsi="Times New Roman" w:cs="Times New Roman"/>
        </w:rPr>
        <w:t>Profesor responsable:</w:t>
      </w:r>
      <w:r w:rsidR="00F24E4E">
        <w:rPr>
          <w:rFonts w:ascii="Times New Roman" w:hAnsi="Times New Roman" w:cs="Times New Roman"/>
        </w:rPr>
        <w:t xml:space="preserve"> Daniel Gómez Cabello</w:t>
      </w:r>
      <w:r w:rsidR="00F24E4E">
        <w:rPr>
          <w:rFonts w:ascii="Times New Roman" w:hAnsi="Times New Roman" w:cs="Times New Roman"/>
        </w:rPr>
        <w:tab/>
      </w:r>
    </w:p>
    <w:p w14:paraId="5026A25E" w14:textId="77777777" w:rsidR="000D459C" w:rsidRDefault="000D459C">
      <w:pPr>
        <w:rPr>
          <w:rFonts w:ascii="Times New Roman" w:hAnsi="Times New Roman" w:cs="Times New Roman"/>
        </w:rPr>
      </w:pPr>
      <w:r>
        <w:rPr>
          <w:rFonts w:ascii="Times New Roman" w:hAnsi="Times New Roman" w:cs="Times New Roman"/>
        </w:rPr>
        <w:t>Centro/Institución/Empresa:</w:t>
      </w:r>
      <w:r w:rsidR="00F24E4E">
        <w:rPr>
          <w:rFonts w:ascii="Times New Roman" w:hAnsi="Times New Roman" w:cs="Times New Roman"/>
        </w:rPr>
        <w:t xml:space="preserve"> </w:t>
      </w:r>
      <w:proofErr w:type="spellStart"/>
      <w:r w:rsidR="00F24E4E">
        <w:rPr>
          <w:rFonts w:ascii="Times New Roman" w:hAnsi="Times New Roman" w:cs="Times New Roman"/>
        </w:rPr>
        <w:t>Danish</w:t>
      </w:r>
      <w:proofErr w:type="spellEnd"/>
      <w:r w:rsidR="00F24E4E">
        <w:rPr>
          <w:rFonts w:ascii="Times New Roman" w:hAnsi="Times New Roman" w:cs="Times New Roman"/>
        </w:rPr>
        <w:t xml:space="preserve"> </w:t>
      </w:r>
      <w:proofErr w:type="spellStart"/>
      <w:r w:rsidR="00F24E4E">
        <w:rPr>
          <w:rFonts w:ascii="Times New Roman" w:hAnsi="Times New Roman" w:cs="Times New Roman"/>
        </w:rPr>
        <w:t>Cancer</w:t>
      </w:r>
      <w:proofErr w:type="spellEnd"/>
      <w:r w:rsidR="00F24E4E">
        <w:rPr>
          <w:rFonts w:ascii="Times New Roman" w:hAnsi="Times New Roman" w:cs="Times New Roman"/>
        </w:rPr>
        <w:t xml:space="preserve"> </w:t>
      </w:r>
      <w:proofErr w:type="spellStart"/>
      <w:r w:rsidR="00F24E4E">
        <w:rPr>
          <w:rFonts w:ascii="Times New Roman" w:hAnsi="Times New Roman" w:cs="Times New Roman"/>
        </w:rPr>
        <w:t>Society</w:t>
      </w:r>
      <w:proofErr w:type="spellEnd"/>
      <w:r w:rsidR="00F24E4E">
        <w:rPr>
          <w:rFonts w:ascii="Times New Roman" w:hAnsi="Times New Roman" w:cs="Times New Roman"/>
        </w:rPr>
        <w:t xml:space="preserve"> </w:t>
      </w:r>
      <w:proofErr w:type="spellStart"/>
      <w:r w:rsidR="00F24E4E">
        <w:rPr>
          <w:rFonts w:ascii="Times New Roman" w:hAnsi="Times New Roman" w:cs="Times New Roman"/>
        </w:rPr>
        <w:t>Research</w:t>
      </w:r>
      <w:proofErr w:type="spellEnd"/>
      <w:r w:rsidR="00F24E4E">
        <w:rPr>
          <w:rFonts w:ascii="Times New Roman" w:hAnsi="Times New Roman" w:cs="Times New Roman"/>
        </w:rPr>
        <w:t xml:space="preserve"> Center</w:t>
      </w:r>
      <w:r w:rsidR="007D1393">
        <w:rPr>
          <w:rFonts w:ascii="Times New Roman" w:hAnsi="Times New Roman" w:cs="Times New Roman"/>
        </w:rPr>
        <w:t xml:space="preserve">, </w:t>
      </w:r>
      <w:proofErr w:type="gramStart"/>
      <w:r w:rsidR="007D1393">
        <w:rPr>
          <w:rFonts w:ascii="Times New Roman" w:hAnsi="Times New Roman" w:cs="Times New Roman"/>
        </w:rPr>
        <w:t>Copenhague,  Dinamarca</w:t>
      </w:r>
      <w:proofErr w:type="gramEnd"/>
      <w:r w:rsidR="007D1393">
        <w:rPr>
          <w:rFonts w:ascii="Times New Roman" w:hAnsi="Times New Roman" w:cs="Times New Roman"/>
        </w:rPr>
        <w:t>.</w:t>
      </w:r>
    </w:p>
    <w:p w14:paraId="752FDD9E" w14:textId="77777777" w:rsidR="000D459C" w:rsidRDefault="000D459C">
      <w:pPr>
        <w:rPr>
          <w:rFonts w:ascii="Times New Roman" w:hAnsi="Times New Roman" w:cs="Times New Roman"/>
        </w:rPr>
      </w:pPr>
      <w:r>
        <w:rPr>
          <w:rFonts w:ascii="Times New Roman" w:hAnsi="Times New Roman" w:cs="Times New Roman"/>
        </w:rPr>
        <w:t>N</w:t>
      </w:r>
      <w:r w:rsidRPr="000D459C">
        <w:rPr>
          <w:rFonts w:ascii="Times New Roman" w:hAnsi="Times New Roman" w:cs="Times New Roman"/>
        </w:rPr>
        <w:t xml:space="preserve">úmero de plazas </w:t>
      </w:r>
      <w:r>
        <w:rPr>
          <w:rFonts w:ascii="Times New Roman" w:hAnsi="Times New Roman" w:cs="Times New Roman"/>
        </w:rPr>
        <w:t xml:space="preserve">ofertadas: </w:t>
      </w:r>
      <w:r w:rsidRPr="000D459C">
        <w:rPr>
          <w:rFonts w:ascii="Times New Roman" w:hAnsi="Times New Roman" w:cs="Times New Roman"/>
        </w:rPr>
        <w:t xml:space="preserve"> </w:t>
      </w:r>
      <w:r w:rsidR="007D1393">
        <w:rPr>
          <w:rFonts w:ascii="Times New Roman" w:hAnsi="Times New Roman" w:cs="Times New Roman"/>
        </w:rPr>
        <w:t>2</w:t>
      </w:r>
    </w:p>
    <w:p w14:paraId="4855DEB3" w14:textId="4EF92F74" w:rsidR="000D459C" w:rsidRDefault="000D459C">
      <w:pPr>
        <w:rPr>
          <w:rFonts w:ascii="Times New Roman" w:hAnsi="Times New Roman" w:cs="Times New Roman"/>
        </w:rPr>
      </w:pPr>
      <w:r>
        <w:rPr>
          <w:rFonts w:ascii="Times New Roman" w:hAnsi="Times New Roman" w:cs="Times New Roman"/>
        </w:rPr>
        <w:t xml:space="preserve">Título: </w:t>
      </w:r>
      <w:r w:rsidRPr="000D459C">
        <w:rPr>
          <w:rFonts w:ascii="Times New Roman" w:hAnsi="Times New Roman" w:cs="Times New Roman"/>
        </w:rPr>
        <w:t xml:space="preserve"> </w:t>
      </w:r>
      <w:r w:rsidR="009220DF">
        <w:rPr>
          <w:rFonts w:ascii="Times New Roman" w:hAnsi="Times New Roman" w:cs="Times New Roman"/>
        </w:rPr>
        <w:t xml:space="preserve">Conexión entre ARN, </w:t>
      </w:r>
      <w:proofErr w:type="spellStart"/>
      <w:r w:rsidR="009220DF">
        <w:rPr>
          <w:rFonts w:ascii="Times New Roman" w:hAnsi="Times New Roman" w:cs="Times New Roman"/>
        </w:rPr>
        <w:t>Nucleolo</w:t>
      </w:r>
      <w:proofErr w:type="spellEnd"/>
      <w:r w:rsidR="009220DF">
        <w:rPr>
          <w:rFonts w:ascii="Times New Roman" w:hAnsi="Times New Roman" w:cs="Times New Roman"/>
        </w:rPr>
        <w:t xml:space="preserve"> y reparación de roturas de doble cadena en el ADN </w:t>
      </w:r>
      <w:proofErr w:type="spellStart"/>
      <w:r w:rsidR="009220DF">
        <w:rPr>
          <w:rFonts w:ascii="Times New Roman" w:hAnsi="Times New Roman" w:cs="Times New Roman"/>
        </w:rPr>
        <w:t>ribosomal</w:t>
      </w:r>
      <w:proofErr w:type="spellEnd"/>
      <w:r w:rsidR="009220DF">
        <w:rPr>
          <w:rFonts w:ascii="Times New Roman" w:hAnsi="Times New Roman" w:cs="Times New Roman"/>
        </w:rPr>
        <w:t>.</w:t>
      </w:r>
    </w:p>
    <w:p w14:paraId="214D4CE0" w14:textId="2EB89130" w:rsidR="000D459C" w:rsidRDefault="000D459C">
      <w:pPr>
        <w:rPr>
          <w:rFonts w:ascii="Times New Roman" w:hAnsi="Times New Roman" w:cs="Times New Roman"/>
        </w:rPr>
      </w:pPr>
      <w:r>
        <w:rPr>
          <w:rFonts w:ascii="Times New Roman" w:hAnsi="Times New Roman" w:cs="Times New Roman"/>
        </w:rPr>
        <w:t>Período:</w:t>
      </w:r>
      <w:r w:rsidRPr="000D459C">
        <w:rPr>
          <w:rFonts w:ascii="Times New Roman" w:hAnsi="Times New Roman" w:cs="Times New Roman"/>
        </w:rPr>
        <w:t xml:space="preserve"> </w:t>
      </w:r>
      <w:r w:rsidR="009220DF">
        <w:rPr>
          <w:rFonts w:ascii="Times New Roman" w:hAnsi="Times New Roman" w:cs="Times New Roman"/>
        </w:rPr>
        <w:t>2</w:t>
      </w:r>
      <w:r w:rsidR="00F24E4E">
        <w:rPr>
          <w:rFonts w:ascii="Times New Roman" w:hAnsi="Times New Roman" w:cs="Times New Roman"/>
        </w:rPr>
        <w:t xml:space="preserve"> de Marzo- </w:t>
      </w:r>
      <w:r w:rsidR="009220DF">
        <w:rPr>
          <w:rFonts w:ascii="Times New Roman" w:hAnsi="Times New Roman" w:cs="Times New Roman"/>
        </w:rPr>
        <w:t>1</w:t>
      </w:r>
      <w:r w:rsidR="00F24E4E">
        <w:rPr>
          <w:rFonts w:ascii="Times New Roman" w:hAnsi="Times New Roman" w:cs="Times New Roman"/>
        </w:rPr>
        <w:t xml:space="preserve"> de Mayo</w:t>
      </w:r>
      <w:r w:rsidR="000346F2">
        <w:rPr>
          <w:rFonts w:ascii="Times New Roman" w:hAnsi="Times New Roman" w:cs="Times New Roman"/>
        </w:rPr>
        <w:t xml:space="preserve"> de </w:t>
      </w:r>
      <w:r w:rsidR="009220DF">
        <w:rPr>
          <w:rFonts w:ascii="Times New Roman" w:hAnsi="Times New Roman" w:cs="Times New Roman"/>
        </w:rPr>
        <w:t>2020</w:t>
      </w:r>
      <w:bookmarkStart w:id="0" w:name="_GoBack"/>
      <w:bookmarkEnd w:id="0"/>
    </w:p>
    <w:p w14:paraId="2D8AEAAB" w14:textId="77777777" w:rsidR="000D459C" w:rsidRDefault="000D459C">
      <w:pPr>
        <w:rPr>
          <w:rFonts w:ascii="Times New Roman" w:hAnsi="Times New Roman" w:cs="Times New Roman"/>
        </w:rPr>
      </w:pPr>
      <w:r>
        <w:rPr>
          <w:rFonts w:ascii="Times New Roman" w:hAnsi="Times New Roman" w:cs="Times New Roman"/>
        </w:rPr>
        <w:t>A</w:t>
      </w:r>
      <w:r w:rsidRPr="000D459C">
        <w:rPr>
          <w:rFonts w:ascii="Times New Roman" w:hAnsi="Times New Roman" w:cs="Times New Roman"/>
        </w:rPr>
        <w:t xml:space="preserve">ctividades a </w:t>
      </w:r>
      <w:proofErr w:type="gramStart"/>
      <w:r w:rsidRPr="000D459C">
        <w:rPr>
          <w:rFonts w:ascii="Times New Roman" w:hAnsi="Times New Roman" w:cs="Times New Roman"/>
        </w:rPr>
        <w:t>desarrollar</w:t>
      </w:r>
      <w:r>
        <w:rPr>
          <w:rFonts w:ascii="Times New Roman" w:hAnsi="Times New Roman" w:cs="Times New Roman"/>
        </w:rPr>
        <w:t>:</w:t>
      </w:r>
      <w:r w:rsidR="00F24E4E">
        <w:rPr>
          <w:rFonts w:ascii="Times New Roman" w:hAnsi="Times New Roman" w:cs="Times New Roman"/>
        </w:rPr>
        <w:softHyphen/>
      </w:r>
      <w:proofErr w:type="gramEnd"/>
      <w:r w:rsidR="00F24E4E">
        <w:rPr>
          <w:rFonts w:ascii="Times New Roman" w:hAnsi="Times New Roman" w:cs="Times New Roman"/>
        </w:rPr>
        <w:softHyphen/>
      </w:r>
    </w:p>
    <w:p w14:paraId="6329AE0B" w14:textId="77777777" w:rsidR="009220DF" w:rsidRPr="00DB1F62" w:rsidRDefault="009220DF" w:rsidP="009220DF">
      <w:pPr>
        <w:spacing w:after="0" w:line="240" w:lineRule="auto"/>
        <w:jc w:val="both"/>
        <w:rPr>
          <w:rFonts w:ascii="Times New Roman" w:hAnsi="Times New Roman"/>
        </w:rPr>
      </w:pPr>
      <w:r>
        <w:rPr>
          <w:rFonts w:ascii="Times New Roman" w:hAnsi="Times New Roman"/>
        </w:rPr>
        <w:t xml:space="preserve">En los últimos años el ARN está teniendo un papel importante en la regulación de diferentes mecanismos moleculares en el metabolismo celular. El ARN ha adquirido especial importancia en la reparación de las moléculas de ADN, sobre todo en los daños que generan roturas de doble cadena del ADN, los cuales son los </w:t>
      </w:r>
      <w:proofErr w:type="spellStart"/>
      <w:r>
        <w:rPr>
          <w:rFonts w:ascii="Times New Roman" w:hAnsi="Times New Roman"/>
        </w:rPr>
        <w:t>mas</w:t>
      </w:r>
      <w:proofErr w:type="spellEnd"/>
      <w:r>
        <w:rPr>
          <w:rFonts w:ascii="Times New Roman" w:hAnsi="Times New Roman"/>
        </w:rPr>
        <w:t xml:space="preserve"> citotóxicos para las células. El avance de las técnicas moleculares de microscopia óptica nos permite observar las moléculas que participan activamente en la reparación del ADN, y como estas son esenciales para el conocimiento de las bases moleculares de enfermedades hereditarias, envejecimiento y cáncer. </w:t>
      </w:r>
    </w:p>
    <w:p w14:paraId="128E39B8" w14:textId="77777777" w:rsidR="000D459C" w:rsidRDefault="000D459C">
      <w:pPr>
        <w:rPr>
          <w:rFonts w:ascii="Times New Roman" w:hAnsi="Times New Roman" w:cs="Times New Roman"/>
        </w:rPr>
      </w:pPr>
    </w:p>
    <w:p w14:paraId="7548FA6B" w14:textId="77777777" w:rsidR="000D459C" w:rsidRPr="000D459C" w:rsidRDefault="000329B9">
      <w:pPr>
        <w:rPr>
          <w:rFonts w:ascii="Times New Roman" w:hAnsi="Times New Roman" w:cs="Times New Roman"/>
        </w:rPr>
      </w:pPr>
      <w:r>
        <w:rPr>
          <w:rFonts w:ascii="Times New Roman" w:hAnsi="Times New Roman" w:cs="Times New Roman"/>
        </w:rPr>
        <w:t>El</w:t>
      </w:r>
      <w:r w:rsidR="000D459C" w:rsidRPr="000D459C">
        <w:rPr>
          <w:rFonts w:ascii="Times New Roman" w:hAnsi="Times New Roman" w:cs="Times New Roman"/>
        </w:rPr>
        <w:t xml:space="preserve"> número de horas presenciales es de 225 h que incluyen el trabajo en el centro (5 semanas 40 h/semana= 200 h) y la elaboración de la memoria (25 h). </w:t>
      </w:r>
    </w:p>
    <w:sectPr w:rsidR="000D459C" w:rsidRPr="000D459C" w:rsidSect="00692E7F">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4"/>
  <w:proofState w:spelling="clean" w:grammar="clean"/>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581"/>
    <w:rsid w:val="000329B9"/>
    <w:rsid w:val="000346F2"/>
    <w:rsid w:val="000D459C"/>
    <w:rsid w:val="001A7E3E"/>
    <w:rsid w:val="00381957"/>
    <w:rsid w:val="00692E7F"/>
    <w:rsid w:val="007D1393"/>
    <w:rsid w:val="009220DF"/>
    <w:rsid w:val="00B06581"/>
    <w:rsid w:val="00C75A5B"/>
    <w:rsid w:val="00DB1F62"/>
    <w:rsid w:val="00F24E4E"/>
    <w:rsid w:val="00F3648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FAEF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65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65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tiff"/><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170</Words>
  <Characters>975</Characters>
  <Application>Microsoft Macintosh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Usc</Company>
  <LinksUpToDate>false</LinksUpToDate>
  <CharactersWithSpaces>1143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Mónica. A.</dc:creator>
  <cp:lastModifiedBy>Daniel Gómez Cabello</cp:lastModifiedBy>
  <cp:revision>2</cp:revision>
  <dcterms:created xsi:type="dcterms:W3CDTF">2019-10-15T09:50:00Z</dcterms:created>
  <dcterms:modified xsi:type="dcterms:W3CDTF">2019-10-15T09:50:00Z</dcterms:modified>
</cp:coreProperties>
</file>