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6486" w:rsidRDefault="00B06581">
      <w:r>
        <w:rPr>
          <w:noProof/>
          <w:lang w:eastAsia="es-ES"/>
        </w:rPr>
        <w:drawing>
          <wp:inline distT="0" distB="0" distL="0" distR="0">
            <wp:extent cx="6120130" cy="848735"/>
            <wp:effectExtent l="0" t="0" r="0" b="8890"/>
            <wp:docPr id="1" name="Imagen 1" descr="C:\Users\EQUIPO\Desktop\cabeceira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QUIPO\Desktop\cabeceira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4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459C" w:rsidRPr="000D459C" w:rsidRDefault="000D459C">
      <w:pPr>
        <w:rPr>
          <w:rFonts w:ascii="Times New Roman" w:hAnsi="Times New Roman" w:cs="Times New Roman"/>
          <w:b/>
        </w:rPr>
      </w:pPr>
      <w:r w:rsidRPr="000D459C">
        <w:rPr>
          <w:rFonts w:ascii="Times New Roman" w:hAnsi="Times New Roman" w:cs="Times New Roman"/>
          <w:b/>
        </w:rPr>
        <w:t>Oferta Prácticas Externas (PE):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Profesor responsable:</w:t>
      </w:r>
      <w:r w:rsidR="002E3178">
        <w:rPr>
          <w:rFonts w:ascii="Times New Roman" w:hAnsi="Times New Roman" w:cs="Times New Roman"/>
        </w:rPr>
        <w:t xml:space="preserve"> </w:t>
      </w:r>
      <w:r w:rsidR="002E3178" w:rsidRPr="002E3178">
        <w:rPr>
          <w:rFonts w:ascii="Times New Roman" w:hAnsi="Times New Roman" w:cs="Times New Roman"/>
        </w:rPr>
        <w:t>Ana Mª González y Marta Santalla</w:t>
      </w:r>
    </w:p>
    <w:p w:rsidR="006446DB" w:rsidRDefault="006446D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e-mail:</w:t>
      </w:r>
      <w:r w:rsidR="00E4460F">
        <w:rPr>
          <w:rFonts w:ascii="Times New Roman" w:hAnsi="Times New Roman" w:cs="Times New Roman"/>
        </w:rPr>
        <w:t xml:space="preserve"> </w:t>
      </w:r>
      <w:r w:rsidR="00E4460F" w:rsidRPr="00E4460F">
        <w:rPr>
          <w:rFonts w:ascii="Times New Roman" w:hAnsi="Times New Roman" w:cs="Times New Roman"/>
        </w:rPr>
        <w:t>amgonzalez@mbg.csic.es, msantalla@mbg.csic.es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Centro/Institución/Empresa:</w:t>
      </w:r>
      <w:r w:rsidR="00E4460F">
        <w:rPr>
          <w:rFonts w:ascii="Times New Roman" w:hAnsi="Times New Roman" w:cs="Times New Roman"/>
        </w:rPr>
        <w:t xml:space="preserve"> </w:t>
      </w:r>
      <w:r w:rsidR="00E4460F" w:rsidRPr="00E4460F">
        <w:rPr>
          <w:rFonts w:ascii="Times New Roman" w:hAnsi="Times New Roman" w:cs="Times New Roman"/>
        </w:rPr>
        <w:t>Grupo de Genética del Desarrollo de Plantas (DEVOLEG). Misión Biológica de Galicia. Consejo Superior de Investigaciones Científicas  (MBG-CSIC)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Pr="000D459C">
        <w:rPr>
          <w:rFonts w:ascii="Times New Roman" w:hAnsi="Times New Roman" w:cs="Times New Roman"/>
        </w:rPr>
        <w:t xml:space="preserve">úmero de plazas </w:t>
      </w:r>
      <w:r>
        <w:rPr>
          <w:rFonts w:ascii="Times New Roman" w:hAnsi="Times New Roman" w:cs="Times New Roman"/>
        </w:rPr>
        <w:t xml:space="preserve">ofertadas: </w:t>
      </w:r>
      <w:r w:rsidRPr="000D459C">
        <w:rPr>
          <w:rFonts w:ascii="Times New Roman" w:hAnsi="Times New Roman" w:cs="Times New Roman"/>
        </w:rPr>
        <w:t xml:space="preserve"> </w:t>
      </w:r>
      <w:r w:rsidR="00E4460F">
        <w:rPr>
          <w:rFonts w:ascii="Times New Roman" w:hAnsi="Times New Roman" w:cs="Times New Roman"/>
        </w:rPr>
        <w:t>4</w:t>
      </w:r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Título: </w:t>
      </w:r>
      <w:r w:rsidRPr="000D459C">
        <w:rPr>
          <w:rFonts w:ascii="Times New Roman" w:hAnsi="Times New Roman" w:cs="Times New Roman"/>
        </w:rPr>
        <w:t xml:space="preserve"> </w:t>
      </w:r>
      <w:r w:rsidR="00E4460F">
        <w:rPr>
          <w:rFonts w:ascii="Times New Roman" w:hAnsi="Times New Roman" w:cs="Times New Roman"/>
        </w:rPr>
        <w:t>G</w:t>
      </w:r>
      <w:r w:rsidR="00E4460F" w:rsidRPr="00E4460F">
        <w:rPr>
          <w:rFonts w:ascii="Times New Roman" w:hAnsi="Times New Roman" w:cs="Times New Roman"/>
        </w:rPr>
        <w:t>enética</w:t>
      </w:r>
      <w:r w:rsidR="00E4460F">
        <w:rPr>
          <w:rFonts w:ascii="Times New Roman" w:hAnsi="Times New Roman" w:cs="Times New Roman"/>
        </w:rPr>
        <w:t>, genómica</w:t>
      </w:r>
      <w:r w:rsidR="00E4460F" w:rsidRPr="00E4460F">
        <w:rPr>
          <w:rFonts w:ascii="Times New Roman" w:hAnsi="Times New Roman" w:cs="Times New Roman"/>
        </w:rPr>
        <w:t xml:space="preserve"> y evolución de la fenología y arquitectura de </w:t>
      </w:r>
      <w:r w:rsidR="00E4460F">
        <w:rPr>
          <w:rFonts w:ascii="Times New Roman" w:hAnsi="Times New Roman" w:cs="Times New Roman"/>
        </w:rPr>
        <w:t>la planta</w:t>
      </w:r>
      <w:r w:rsidR="00E4460F" w:rsidRPr="00E4460F">
        <w:rPr>
          <w:rFonts w:ascii="Times New Roman" w:hAnsi="Times New Roman" w:cs="Times New Roman"/>
        </w:rPr>
        <w:t xml:space="preserve"> en </w:t>
      </w:r>
      <w:proofErr w:type="spellStart"/>
      <w:r w:rsidR="00E4460F" w:rsidRPr="00E4460F">
        <w:rPr>
          <w:rFonts w:ascii="Times New Roman" w:hAnsi="Times New Roman" w:cs="Times New Roman"/>
          <w:i/>
        </w:rPr>
        <w:t>Phaseolus</w:t>
      </w:r>
      <w:proofErr w:type="spellEnd"/>
    </w:p>
    <w:p w:rsidR="000D459C" w:rsidRDefault="000D459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Período:</w:t>
      </w:r>
      <w:r w:rsidRPr="000D459C">
        <w:rPr>
          <w:rFonts w:ascii="Times New Roman" w:hAnsi="Times New Roman" w:cs="Times New Roman"/>
        </w:rPr>
        <w:t xml:space="preserve"> </w:t>
      </w:r>
      <w:r w:rsidR="00E4460F" w:rsidRPr="00E4460F">
        <w:rPr>
          <w:rFonts w:ascii="Times New Roman" w:hAnsi="Times New Roman" w:cs="Times New Roman"/>
        </w:rPr>
        <w:t>A convenir con el estudiante</w:t>
      </w:r>
    </w:p>
    <w:p w:rsidR="00E4460F" w:rsidRDefault="000D459C" w:rsidP="00E4460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0D459C">
        <w:rPr>
          <w:rFonts w:ascii="Times New Roman" w:hAnsi="Times New Roman" w:cs="Times New Roman"/>
        </w:rPr>
        <w:t>ctividades a desarrollar</w:t>
      </w:r>
      <w:r>
        <w:rPr>
          <w:rFonts w:ascii="Times New Roman" w:hAnsi="Times New Roman" w:cs="Times New Roman"/>
        </w:rPr>
        <w:t>:</w:t>
      </w:r>
    </w:p>
    <w:p w:rsidR="00E4460F" w:rsidRDefault="00E4460F" w:rsidP="00E4460F">
      <w:pPr>
        <w:rPr>
          <w:rFonts w:ascii="Times New Roman" w:hAnsi="Times New Roman" w:cs="Times New Roman"/>
        </w:rPr>
      </w:pPr>
      <w:r w:rsidRPr="00C75A5B">
        <w:rPr>
          <w:rFonts w:ascii="Times New Roman" w:hAnsi="Times New Roman" w:cs="Times New Roman"/>
          <w:noProof/>
          <w:lang w:eastAsia="es-ES"/>
        </w:rPr>
        <mc:AlternateContent>
          <mc:Choice Requires="wps">
            <w:drawing>
              <wp:inline distT="0" distB="0" distL="0" distR="0" wp14:anchorId="4C2994D7" wp14:editId="723FCE4D">
                <wp:extent cx="6115050" cy="2743200"/>
                <wp:effectExtent l="0" t="0" r="19050" b="19050"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460F" w:rsidRDefault="00E4460F" w:rsidP="002B4AE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El objetivo es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 identificar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los mecanismos genéticos implicados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en el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 desarrollo reproductivo en una especie modelo en este ámbito, como es </w:t>
                            </w:r>
                            <w:proofErr w:type="spellStart"/>
                            <w:r w:rsidRPr="00E4460F">
                              <w:rPr>
                                <w:rFonts w:ascii="Times New Roman" w:hAnsi="Times New Roman"/>
                                <w:i/>
                              </w:rPr>
                              <w:t>Phaseolus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i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i/>
                              </w:rPr>
                              <w:t>vulgaris</w:t>
                            </w:r>
                            <w:proofErr w:type="spellEnd"/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, y en particular en aquellas etapas que determinan la productividad y calidad de este cultivo, a saber, la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fenología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floración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, fotoperiodo)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y la arquitectura de la planta. Con esta finalidad se utilizarán 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herramientas y metodologías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genéticas y 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>genómicas (</w:t>
                            </w:r>
                            <w:proofErr w:type="spellStart"/>
                            <w:r w:rsidRPr="00A826BE">
                              <w:rPr>
                                <w:rFonts w:ascii="Times New Roman" w:hAnsi="Times New Roman"/>
                              </w:rPr>
                              <w:t>next-generation</w:t>
                            </w:r>
                            <w:proofErr w:type="spellEnd"/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proofErr w:type="spellStart"/>
                            <w:r w:rsidRPr="00A826BE">
                              <w:rPr>
                                <w:rFonts w:ascii="Times New Roman" w:hAnsi="Times New Roman"/>
                              </w:rPr>
                              <w:t>sequencing</w:t>
                            </w:r>
                            <w:proofErr w:type="spellEnd"/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,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qRT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 xml:space="preserve">-PCR, 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>RNA-</w:t>
                            </w:r>
                            <w:proofErr w:type="spellStart"/>
                            <w:r w:rsidRPr="00A826BE">
                              <w:rPr>
                                <w:rFonts w:ascii="Times New Roman" w:hAnsi="Times New Roman"/>
                              </w:rPr>
                              <w:t>seq</w:t>
                            </w:r>
                            <w:proofErr w:type="spellEnd"/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, etc.). Esta línea de investigación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está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 financiada por proyectos del Plan Nacional de </w:t>
                            </w:r>
                            <w:proofErr w:type="spellStart"/>
                            <w:r w:rsidRPr="00A826BE">
                              <w:rPr>
                                <w:rFonts w:ascii="Times New Roman" w:hAnsi="Times New Roman"/>
                              </w:rPr>
                              <w:t>I+D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+i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</w:rPr>
                              <w:t>.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Las actividades a desarrollar:</w:t>
                            </w:r>
                          </w:p>
                          <w:p w:rsidR="00E4460F" w:rsidRPr="00A826BE" w:rsidRDefault="00E4460F" w:rsidP="002B4AE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- </w:t>
                            </w:r>
                            <w:r w:rsidRPr="00E4460F">
                              <w:rPr>
                                <w:rFonts w:ascii="Times New Roman" w:hAnsi="Times New Roman"/>
                              </w:rPr>
                              <w:t xml:space="preserve">Análisis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genético</w:t>
                            </w:r>
                            <w:r w:rsidRPr="00E4460F">
                              <w:rPr>
                                <w:rFonts w:ascii="Times New Roman" w:hAnsi="Times New Roman"/>
                              </w:rPr>
                              <w:t xml:space="preserve"> en linajes distribuidos geográficamente con el fin de conocer el papel clave de</w:t>
                            </w:r>
                            <w:r w:rsidR="002B4AEC">
                              <w:rPr>
                                <w:rFonts w:ascii="Times New Roman" w:hAnsi="Times New Roman"/>
                              </w:rPr>
                              <w:t xml:space="preserve"> los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gen</w:t>
                            </w:r>
                            <w:r w:rsidR="002B4AEC">
                              <w:rPr>
                                <w:rFonts w:ascii="Times New Roman" w:hAnsi="Times New Roman"/>
                              </w:rPr>
                              <w:t>es</w:t>
                            </w:r>
                            <w:r w:rsidRPr="00E4460F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Pr="005F36DA">
                              <w:rPr>
                                <w:rFonts w:ascii="Times New Roman" w:hAnsi="Times New Roman"/>
                                <w:i/>
                              </w:rPr>
                              <w:t>COL2</w:t>
                            </w:r>
                            <w:r w:rsidRPr="00E4460F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5F36DA">
                              <w:rPr>
                                <w:rFonts w:ascii="Times New Roman" w:hAnsi="Times New Roman"/>
                              </w:rPr>
                              <w:t>(</w:t>
                            </w:r>
                            <w:r w:rsidR="005F36DA" w:rsidRPr="005F36DA">
                              <w:rPr>
                                <w:rFonts w:ascii="Times New Roman" w:hAnsi="Times New Roman"/>
                                <w:i/>
                              </w:rPr>
                              <w:t>CONSTANS-</w:t>
                            </w:r>
                            <w:proofErr w:type="spellStart"/>
                            <w:r w:rsidR="005F36DA" w:rsidRPr="005F36DA">
                              <w:rPr>
                                <w:rFonts w:ascii="Times New Roman" w:hAnsi="Times New Roman"/>
                                <w:i/>
                              </w:rPr>
                              <w:t>like</w:t>
                            </w:r>
                            <w:proofErr w:type="spellEnd"/>
                            <w:r w:rsidR="005F36DA">
                              <w:rPr>
                                <w:rFonts w:ascii="Times New Roman" w:hAnsi="Times New Roman"/>
                              </w:rPr>
                              <w:t xml:space="preserve">) </w:t>
                            </w:r>
                            <w:r w:rsidR="002B4AEC">
                              <w:rPr>
                                <w:rFonts w:ascii="Times New Roman" w:hAnsi="Times New Roman"/>
                              </w:rPr>
                              <w:t xml:space="preserve">y PHYA3 </w:t>
                            </w:r>
                            <w:r w:rsidRPr="00E4460F">
                              <w:rPr>
                                <w:rFonts w:ascii="Times New Roman" w:hAnsi="Times New Roman"/>
                              </w:rPr>
                              <w:t>en la adaptación altitudinal</w:t>
                            </w:r>
                            <w:r w:rsidR="005F36DA">
                              <w:rPr>
                                <w:rFonts w:ascii="Times New Roman" w:hAnsi="Times New Roman"/>
                              </w:rPr>
                              <w:t xml:space="preserve"> de especies de </w:t>
                            </w:r>
                            <w:proofErr w:type="spellStart"/>
                            <w:r w:rsidR="005F36DA" w:rsidRPr="005F36DA">
                              <w:rPr>
                                <w:rFonts w:ascii="Times New Roman" w:hAnsi="Times New Roman"/>
                                <w:i/>
                              </w:rPr>
                              <w:t>Phaseolus</w:t>
                            </w:r>
                            <w:proofErr w:type="spellEnd"/>
                            <w:r w:rsidR="005F36DA">
                              <w:rPr>
                                <w:rFonts w:ascii="Times New Roman" w:hAnsi="Times New Roman"/>
                              </w:rPr>
                              <w:t xml:space="preserve">. 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Estudiamos los mecanismos genéticos implicados en la floración en respuesta y adaptación al fotoperiodo como un factor clave en la domesticación,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y en</w:t>
                            </w:r>
                            <w:r w:rsidRPr="00A826BE">
                              <w:rPr>
                                <w:rFonts w:ascii="Times New Roman" w:hAnsi="Times New Roman"/>
                              </w:rPr>
                              <w:t xml:space="preserve"> la adaptación a diferentes latitudes.  </w:t>
                            </w:r>
                          </w:p>
                          <w:p w:rsidR="00E4460F" w:rsidRDefault="00E4460F" w:rsidP="002B4AE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A826BE">
                              <w:rPr>
                                <w:rFonts w:ascii="Times New Roman" w:hAnsi="Times New Roman"/>
                              </w:rPr>
                              <w:t>-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 w:rsidR="005F36DA">
                              <w:rPr>
                                <w:rFonts w:ascii="Times New Roman" w:hAnsi="Times New Roman"/>
                              </w:rPr>
                              <w:t>Interacción y a</w:t>
                            </w:r>
                            <w:r w:rsidR="005F36DA" w:rsidRPr="005F36DA">
                              <w:rPr>
                                <w:rFonts w:ascii="Times New Roman" w:hAnsi="Times New Roman"/>
                              </w:rPr>
                              <w:t xml:space="preserve">nálisis genético de </w:t>
                            </w:r>
                            <w:r w:rsidR="005F36DA">
                              <w:rPr>
                                <w:rFonts w:ascii="Times New Roman" w:hAnsi="Times New Roman"/>
                              </w:rPr>
                              <w:t xml:space="preserve">otros </w:t>
                            </w:r>
                            <w:proofErr w:type="spellStart"/>
                            <w:r w:rsidR="005F36DA">
                              <w:rPr>
                                <w:rFonts w:ascii="Times New Roman" w:hAnsi="Times New Roman"/>
                              </w:rPr>
                              <w:t>loci</w:t>
                            </w:r>
                            <w:proofErr w:type="spellEnd"/>
                            <w:r w:rsidR="005F36DA">
                              <w:rPr>
                                <w:rFonts w:ascii="Times New Roman" w:hAnsi="Times New Roman"/>
                              </w:rPr>
                              <w:t xml:space="preserve"> implicados en floración,</w:t>
                            </w:r>
                            <w:r w:rsidR="005F36DA" w:rsidRPr="005F36DA">
                              <w:rPr>
                                <w:rFonts w:ascii="Times New Roman" w:hAnsi="Times New Roman"/>
                              </w:rPr>
                              <w:t xml:space="preserve"> que especifica</w:t>
                            </w:r>
                            <w:r w:rsidR="005F36DA">
                              <w:rPr>
                                <w:rFonts w:ascii="Times New Roman" w:hAnsi="Times New Roman"/>
                              </w:rPr>
                              <w:t>n</w:t>
                            </w:r>
                            <w:r w:rsidR="005F36DA" w:rsidRPr="005F36DA">
                              <w:rPr>
                                <w:rFonts w:ascii="Times New Roman" w:hAnsi="Times New Roman"/>
                              </w:rPr>
                              <w:t xml:space="preserve"> una diferencia importante en </w:t>
                            </w:r>
                            <w:r w:rsidR="005F36DA">
                              <w:rPr>
                                <w:rFonts w:ascii="Times New Roman" w:hAnsi="Times New Roman"/>
                              </w:rPr>
                              <w:t>la</w:t>
                            </w:r>
                            <w:r w:rsidR="005F36DA" w:rsidRPr="005F36DA">
                              <w:rPr>
                                <w:rFonts w:ascii="Times New Roman" w:hAnsi="Times New Roman"/>
                              </w:rPr>
                              <w:t xml:space="preserve"> maduración </w:t>
                            </w:r>
                            <w:r w:rsidR="005F36DA">
                              <w:rPr>
                                <w:rFonts w:ascii="Times New Roman" w:hAnsi="Times New Roman"/>
                              </w:rPr>
                              <w:t xml:space="preserve">de </w:t>
                            </w:r>
                            <w:r w:rsidR="005F36DA" w:rsidRPr="005F36DA">
                              <w:rPr>
                                <w:rFonts w:ascii="Times New Roman" w:hAnsi="Times New Roman"/>
                                <w:i/>
                              </w:rPr>
                              <w:t xml:space="preserve">P. </w:t>
                            </w:r>
                            <w:proofErr w:type="spellStart"/>
                            <w:r w:rsidR="005F36DA" w:rsidRPr="005F36DA">
                              <w:rPr>
                                <w:rFonts w:ascii="Times New Roman" w:hAnsi="Times New Roman"/>
                                <w:i/>
                              </w:rPr>
                              <w:t>vulgaris</w:t>
                            </w:r>
                            <w:proofErr w:type="spellEnd"/>
                            <w:r w:rsidR="005F36DA" w:rsidRPr="005F36DA">
                              <w:rPr>
                                <w:rFonts w:ascii="Times New Roman" w:hAnsi="Times New Roman"/>
                              </w:rPr>
                              <w:t xml:space="preserve"> silvestre y cultivado. </w:t>
                            </w:r>
                            <w:r w:rsidR="005F36DA">
                              <w:rPr>
                                <w:rFonts w:ascii="Times New Roman" w:hAnsi="Times New Roman"/>
                              </w:rPr>
                              <w:t>Evaluación</w:t>
                            </w:r>
                            <w:r w:rsidR="005F36DA" w:rsidRPr="005F36DA">
                              <w:rPr>
                                <w:rFonts w:ascii="Times New Roman" w:hAnsi="Times New Roman"/>
                              </w:rPr>
                              <w:t xml:space="preserve"> de </w:t>
                            </w:r>
                            <w:r w:rsidR="005F36DA">
                              <w:rPr>
                                <w:rFonts w:ascii="Times New Roman" w:hAnsi="Times New Roman"/>
                              </w:rPr>
                              <w:t>genes</w:t>
                            </w:r>
                            <w:r w:rsidR="005F36DA" w:rsidRPr="005F36DA">
                              <w:rPr>
                                <w:rFonts w:ascii="Times New Roman" w:hAnsi="Times New Roman"/>
                              </w:rPr>
                              <w:t xml:space="preserve"> candidatos mediante </w:t>
                            </w:r>
                            <w:r w:rsidR="009245DF">
                              <w:rPr>
                                <w:rFonts w:ascii="Times New Roman" w:hAnsi="Times New Roman"/>
                              </w:rPr>
                              <w:t xml:space="preserve">técnicas de </w:t>
                            </w:r>
                            <w:r w:rsidR="005F36DA" w:rsidRPr="005F36DA">
                              <w:rPr>
                                <w:rFonts w:ascii="Times New Roman" w:hAnsi="Times New Roman"/>
                              </w:rPr>
                              <w:t xml:space="preserve">mapeo fino, análisis de expresión y análisis de secuencias alélicas </w:t>
                            </w:r>
                            <w:r w:rsidR="005F36DA">
                              <w:rPr>
                                <w:rFonts w:ascii="Times New Roman" w:hAnsi="Times New Roman"/>
                              </w:rPr>
                              <w:t>en la variación natural</w:t>
                            </w:r>
                            <w:r w:rsidR="005F36DA" w:rsidRPr="005F36DA">
                              <w:rPr>
                                <w:rFonts w:ascii="Times New Roman" w:hAnsi="Times New Roman"/>
                              </w:rPr>
                              <w:t>.</w:t>
                            </w:r>
                          </w:p>
                          <w:p w:rsidR="005F36DA" w:rsidRPr="005F36DA" w:rsidRDefault="005F36DA" w:rsidP="002B4AEC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</w:rPr>
                            </w:pPr>
                            <w:r w:rsidRPr="005F36DA">
                              <w:rPr>
                                <w:rFonts w:ascii="Times New Roman" w:hAnsi="Times New Roman"/>
                              </w:rPr>
                              <w:t xml:space="preserve">- Investigar la genética de la ramificación y el hábito de crecimiento </w:t>
                            </w:r>
                            <w:r w:rsidR="002B4AEC">
                              <w:rPr>
                                <w:rFonts w:ascii="Times New Roman" w:hAnsi="Times New Roman"/>
                              </w:rPr>
                              <w:t xml:space="preserve">de la planta, </w:t>
                            </w:r>
                            <w:bookmarkStart w:id="0" w:name="_GoBack"/>
                            <w:bookmarkEnd w:id="0"/>
                            <w:r w:rsidRPr="005F36DA">
                              <w:rPr>
                                <w:rFonts w:ascii="Times New Roman" w:hAnsi="Times New Roman"/>
                              </w:rPr>
                              <w:t xml:space="preserve">y </w:t>
                            </w:r>
                            <w:r w:rsidR="009245DF">
                              <w:rPr>
                                <w:rFonts w:ascii="Times New Roman" w:hAnsi="Times New Roman"/>
                              </w:rPr>
                              <w:t>su</w:t>
                            </w:r>
                            <w:r w:rsidRPr="005F36DA">
                              <w:rPr>
                                <w:rFonts w:ascii="Times New Roman" w:hAnsi="Times New Roma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</w:rPr>
                              <w:t>interacción con e</w:t>
                            </w:r>
                            <w:r w:rsidRPr="005F36DA">
                              <w:rPr>
                                <w:rFonts w:ascii="Times New Roman" w:hAnsi="Times New Roman"/>
                              </w:rPr>
                              <w:t>l tiempo de floración.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C2994D7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width:481.5pt;height:3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">
                <v:textbox>
                  <w:txbxContent>
                    <w:p w:rsidR="00E4460F" w:rsidRDefault="00E4460F" w:rsidP="002B4AEC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El objetivo es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 identificar </w:t>
                      </w:r>
                      <w:r>
                        <w:rPr>
                          <w:rFonts w:ascii="Times New Roman" w:hAnsi="Times New Roman"/>
                        </w:rPr>
                        <w:t>los mecanismos genéticos implicados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en el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 desarrollo reproductivo en una especie modelo en este ámbito, como es </w:t>
                      </w:r>
                      <w:proofErr w:type="spellStart"/>
                      <w:r w:rsidRPr="00E4460F">
                        <w:rPr>
                          <w:rFonts w:ascii="Times New Roman" w:hAnsi="Times New Roman"/>
                          <w:i/>
                        </w:rPr>
                        <w:t>Phaseolus</w:t>
                      </w:r>
                      <w:proofErr w:type="spellEnd"/>
                      <w:r>
                        <w:rPr>
                          <w:rFonts w:ascii="Times New Roman" w:hAnsi="Times New Roman"/>
                          <w:i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Times New Roman" w:hAnsi="Times New Roman"/>
                          <w:i/>
                        </w:rPr>
                        <w:t>vulgaris</w:t>
                      </w:r>
                      <w:proofErr w:type="spellEnd"/>
                      <w:r w:rsidRPr="00A826BE">
                        <w:rPr>
                          <w:rFonts w:ascii="Times New Roman" w:hAnsi="Times New Roman"/>
                        </w:rPr>
                        <w:t xml:space="preserve">, y en particular en aquellas etapas que determinan la productividad y calidad de este cultivo, a saber, la </w:t>
                      </w:r>
                      <w:r>
                        <w:rPr>
                          <w:rFonts w:ascii="Times New Roman" w:hAnsi="Times New Roman"/>
                        </w:rPr>
                        <w:t>fenología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 (</w:t>
                      </w:r>
                      <w:r>
                        <w:rPr>
                          <w:rFonts w:ascii="Times New Roman" w:hAnsi="Times New Roman"/>
                        </w:rPr>
                        <w:t>floración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, fotoperiodo) </w:t>
                      </w:r>
                      <w:r>
                        <w:rPr>
                          <w:rFonts w:ascii="Times New Roman" w:hAnsi="Times New Roman"/>
                        </w:rPr>
                        <w:t xml:space="preserve">y la arquitectura de la planta. Con esta finalidad se utilizarán 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herramientas y metodologías </w:t>
                      </w:r>
                      <w:r>
                        <w:rPr>
                          <w:rFonts w:ascii="Times New Roman" w:hAnsi="Times New Roman"/>
                        </w:rPr>
                        <w:t xml:space="preserve">genéticas y </w:t>
                      </w:r>
                      <w:r w:rsidRPr="00A826BE">
                        <w:rPr>
                          <w:rFonts w:ascii="Times New Roman" w:hAnsi="Times New Roman"/>
                        </w:rPr>
                        <w:t>genómicas (</w:t>
                      </w:r>
                      <w:proofErr w:type="spellStart"/>
                      <w:r w:rsidRPr="00A826BE">
                        <w:rPr>
                          <w:rFonts w:ascii="Times New Roman" w:hAnsi="Times New Roman"/>
                        </w:rPr>
                        <w:t>next-generation</w:t>
                      </w:r>
                      <w:proofErr w:type="spellEnd"/>
                      <w:r w:rsidRPr="00A826BE">
                        <w:rPr>
                          <w:rFonts w:ascii="Times New Roman" w:hAnsi="Times New Roman"/>
                        </w:rPr>
                        <w:t xml:space="preserve"> </w:t>
                      </w:r>
                      <w:proofErr w:type="spellStart"/>
                      <w:r w:rsidRPr="00A826BE">
                        <w:rPr>
                          <w:rFonts w:ascii="Times New Roman" w:hAnsi="Times New Roman"/>
                        </w:rPr>
                        <w:t>sequencing</w:t>
                      </w:r>
                      <w:proofErr w:type="spellEnd"/>
                      <w:r w:rsidRPr="00A826BE">
                        <w:rPr>
                          <w:rFonts w:ascii="Times New Roman" w:hAnsi="Times New Roman"/>
                        </w:rPr>
                        <w:t xml:space="preserve">, </w:t>
                      </w:r>
                      <w:proofErr w:type="spellStart"/>
                      <w:r>
                        <w:rPr>
                          <w:rFonts w:ascii="Times New Roman" w:hAnsi="Times New Roman"/>
                        </w:rPr>
                        <w:t>qRT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 xml:space="preserve">-PCR, </w:t>
                      </w:r>
                      <w:r w:rsidRPr="00A826BE">
                        <w:rPr>
                          <w:rFonts w:ascii="Times New Roman" w:hAnsi="Times New Roman"/>
                        </w:rPr>
                        <w:t>RNA-</w:t>
                      </w:r>
                      <w:proofErr w:type="spellStart"/>
                      <w:r w:rsidRPr="00A826BE">
                        <w:rPr>
                          <w:rFonts w:ascii="Times New Roman" w:hAnsi="Times New Roman"/>
                        </w:rPr>
                        <w:t>seq</w:t>
                      </w:r>
                      <w:proofErr w:type="spellEnd"/>
                      <w:r w:rsidRPr="00A826BE">
                        <w:rPr>
                          <w:rFonts w:ascii="Times New Roman" w:hAnsi="Times New Roman"/>
                        </w:rPr>
                        <w:t xml:space="preserve">, etc.). Esta línea de investigación </w:t>
                      </w:r>
                      <w:r>
                        <w:rPr>
                          <w:rFonts w:ascii="Times New Roman" w:hAnsi="Times New Roman"/>
                        </w:rPr>
                        <w:t>está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 financiada por proyectos del Plan Nacional de </w:t>
                      </w:r>
                      <w:proofErr w:type="spellStart"/>
                      <w:r w:rsidRPr="00A826BE">
                        <w:rPr>
                          <w:rFonts w:ascii="Times New Roman" w:hAnsi="Times New Roman"/>
                        </w:rPr>
                        <w:t>I+D</w:t>
                      </w:r>
                      <w:r>
                        <w:rPr>
                          <w:rFonts w:ascii="Times New Roman" w:hAnsi="Times New Roman"/>
                        </w:rPr>
                        <w:t>+i</w:t>
                      </w:r>
                      <w:proofErr w:type="spellEnd"/>
                      <w:r>
                        <w:rPr>
                          <w:rFonts w:ascii="Times New Roman" w:hAnsi="Times New Roman"/>
                        </w:rPr>
                        <w:t>.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Las actividades a desarrollar:</w:t>
                      </w:r>
                    </w:p>
                    <w:p w:rsidR="00E4460F" w:rsidRPr="00A826BE" w:rsidRDefault="00E4460F" w:rsidP="002B4AEC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 xml:space="preserve">- </w:t>
                      </w:r>
                      <w:r w:rsidRPr="00E4460F">
                        <w:rPr>
                          <w:rFonts w:ascii="Times New Roman" w:hAnsi="Times New Roman"/>
                        </w:rPr>
                        <w:t xml:space="preserve">Análisis </w:t>
                      </w:r>
                      <w:r>
                        <w:rPr>
                          <w:rFonts w:ascii="Times New Roman" w:hAnsi="Times New Roman"/>
                        </w:rPr>
                        <w:t>genético</w:t>
                      </w:r>
                      <w:r w:rsidRPr="00E4460F">
                        <w:rPr>
                          <w:rFonts w:ascii="Times New Roman" w:hAnsi="Times New Roman"/>
                        </w:rPr>
                        <w:t xml:space="preserve"> en linajes distribuidos geográficamente con el fin de conocer el papel clave de</w:t>
                      </w:r>
                      <w:r w:rsidR="002B4AEC">
                        <w:rPr>
                          <w:rFonts w:ascii="Times New Roman" w:hAnsi="Times New Roman"/>
                        </w:rPr>
                        <w:t xml:space="preserve"> los </w:t>
                      </w:r>
                      <w:r>
                        <w:rPr>
                          <w:rFonts w:ascii="Times New Roman" w:hAnsi="Times New Roman"/>
                        </w:rPr>
                        <w:t>gen</w:t>
                      </w:r>
                      <w:r w:rsidR="002B4AEC">
                        <w:rPr>
                          <w:rFonts w:ascii="Times New Roman" w:hAnsi="Times New Roman"/>
                        </w:rPr>
                        <w:t>es</w:t>
                      </w:r>
                      <w:r w:rsidRPr="00E4460F">
                        <w:rPr>
                          <w:rFonts w:ascii="Times New Roman" w:hAnsi="Times New Roman"/>
                        </w:rPr>
                        <w:t xml:space="preserve"> </w:t>
                      </w:r>
                      <w:r w:rsidRPr="005F36DA">
                        <w:rPr>
                          <w:rFonts w:ascii="Times New Roman" w:hAnsi="Times New Roman"/>
                          <w:i/>
                        </w:rPr>
                        <w:t>COL2</w:t>
                      </w:r>
                      <w:r w:rsidRPr="00E4460F"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5F36DA">
                        <w:rPr>
                          <w:rFonts w:ascii="Times New Roman" w:hAnsi="Times New Roman"/>
                        </w:rPr>
                        <w:t>(</w:t>
                      </w:r>
                      <w:r w:rsidR="005F36DA" w:rsidRPr="005F36DA">
                        <w:rPr>
                          <w:rFonts w:ascii="Times New Roman" w:hAnsi="Times New Roman"/>
                          <w:i/>
                        </w:rPr>
                        <w:t>CONSTANS-</w:t>
                      </w:r>
                      <w:proofErr w:type="spellStart"/>
                      <w:r w:rsidR="005F36DA" w:rsidRPr="005F36DA">
                        <w:rPr>
                          <w:rFonts w:ascii="Times New Roman" w:hAnsi="Times New Roman"/>
                          <w:i/>
                        </w:rPr>
                        <w:t>like</w:t>
                      </w:r>
                      <w:proofErr w:type="spellEnd"/>
                      <w:r w:rsidR="005F36DA">
                        <w:rPr>
                          <w:rFonts w:ascii="Times New Roman" w:hAnsi="Times New Roman"/>
                        </w:rPr>
                        <w:t xml:space="preserve">) </w:t>
                      </w:r>
                      <w:r w:rsidR="002B4AEC">
                        <w:rPr>
                          <w:rFonts w:ascii="Times New Roman" w:hAnsi="Times New Roman"/>
                        </w:rPr>
                        <w:t xml:space="preserve">y PHYA3 </w:t>
                      </w:r>
                      <w:r w:rsidRPr="00E4460F">
                        <w:rPr>
                          <w:rFonts w:ascii="Times New Roman" w:hAnsi="Times New Roman"/>
                        </w:rPr>
                        <w:t>en la adaptación altitudinal</w:t>
                      </w:r>
                      <w:r w:rsidR="005F36DA">
                        <w:rPr>
                          <w:rFonts w:ascii="Times New Roman" w:hAnsi="Times New Roman"/>
                        </w:rPr>
                        <w:t xml:space="preserve"> de especies de </w:t>
                      </w:r>
                      <w:proofErr w:type="spellStart"/>
                      <w:r w:rsidR="005F36DA" w:rsidRPr="005F36DA">
                        <w:rPr>
                          <w:rFonts w:ascii="Times New Roman" w:hAnsi="Times New Roman"/>
                          <w:i/>
                        </w:rPr>
                        <w:t>Phaseolus</w:t>
                      </w:r>
                      <w:proofErr w:type="spellEnd"/>
                      <w:r w:rsidR="005F36DA">
                        <w:rPr>
                          <w:rFonts w:ascii="Times New Roman" w:hAnsi="Times New Roman"/>
                        </w:rPr>
                        <w:t xml:space="preserve">. 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Estudiamos los mecanismos genéticos implicados en la floración en respuesta y adaptación al fotoperiodo como un factor clave en la domesticación, </w:t>
                      </w:r>
                      <w:r>
                        <w:rPr>
                          <w:rFonts w:ascii="Times New Roman" w:hAnsi="Times New Roman"/>
                        </w:rPr>
                        <w:t>y en</w:t>
                      </w:r>
                      <w:r w:rsidRPr="00A826BE">
                        <w:rPr>
                          <w:rFonts w:ascii="Times New Roman" w:hAnsi="Times New Roman"/>
                        </w:rPr>
                        <w:t xml:space="preserve"> la adaptación a diferentes latitudes.  </w:t>
                      </w:r>
                    </w:p>
                    <w:p w:rsidR="00E4460F" w:rsidRDefault="00E4460F" w:rsidP="002B4AEC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A826BE">
                        <w:rPr>
                          <w:rFonts w:ascii="Times New Roman" w:hAnsi="Times New Roman"/>
                        </w:rPr>
                        <w:t>-</w:t>
                      </w:r>
                      <w:r>
                        <w:rPr>
                          <w:rFonts w:ascii="Times New Roman" w:hAnsi="Times New Roman"/>
                        </w:rPr>
                        <w:t xml:space="preserve"> </w:t>
                      </w:r>
                      <w:r w:rsidR="005F36DA">
                        <w:rPr>
                          <w:rFonts w:ascii="Times New Roman" w:hAnsi="Times New Roman"/>
                        </w:rPr>
                        <w:t>Interacción y a</w:t>
                      </w:r>
                      <w:r w:rsidR="005F36DA" w:rsidRPr="005F36DA">
                        <w:rPr>
                          <w:rFonts w:ascii="Times New Roman" w:hAnsi="Times New Roman"/>
                        </w:rPr>
                        <w:t xml:space="preserve">nálisis genético de </w:t>
                      </w:r>
                      <w:r w:rsidR="005F36DA">
                        <w:rPr>
                          <w:rFonts w:ascii="Times New Roman" w:hAnsi="Times New Roman"/>
                        </w:rPr>
                        <w:t xml:space="preserve">otros </w:t>
                      </w:r>
                      <w:proofErr w:type="spellStart"/>
                      <w:r w:rsidR="005F36DA">
                        <w:rPr>
                          <w:rFonts w:ascii="Times New Roman" w:hAnsi="Times New Roman"/>
                        </w:rPr>
                        <w:t>loci</w:t>
                      </w:r>
                      <w:proofErr w:type="spellEnd"/>
                      <w:r w:rsidR="005F36DA">
                        <w:rPr>
                          <w:rFonts w:ascii="Times New Roman" w:hAnsi="Times New Roman"/>
                        </w:rPr>
                        <w:t xml:space="preserve"> implicados en floración,</w:t>
                      </w:r>
                      <w:r w:rsidR="005F36DA" w:rsidRPr="005F36DA">
                        <w:rPr>
                          <w:rFonts w:ascii="Times New Roman" w:hAnsi="Times New Roman"/>
                        </w:rPr>
                        <w:t xml:space="preserve"> que especifica</w:t>
                      </w:r>
                      <w:r w:rsidR="005F36DA">
                        <w:rPr>
                          <w:rFonts w:ascii="Times New Roman" w:hAnsi="Times New Roman"/>
                        </w:rPr>
                        <w:t>n</w:t>
                      </w:r>
                      <w:r w:rsidR="005F36DA" w:rsidRPr="005F36DA">
                        <w:rPr>
                          <w:rFonts w:ascii="Times New Roman" w:hAnsi="Times New Roman"/>
                        </w:rPr>
                        <w:t xml:space="preserve"> una diferencia importante en </w:t>
                      </w:r>
                      <w:r w:rsidR="005F36DA">
                        <w:rPr>
                          <w:rFonts w:ascii="Times New Roman" w:hAnsi="Times New Roman"/>
                        </w:rPr>
                        <w:t>la</w:t>
                      </w:r>
                      <w:r w:rsidR="005F36DA" w:rsidRPr="005F36DA">
                        <w:rPr>
                          <w:rFonts w:ascii="Times New Roman" w:hAnsi="Times New Roman"/>
                        </w:rPr>
                        <w:t xml:space="preserve"> maduración </w:t>
                      </w:r>
                      <w:r w:rsidR="005F36DA">
                        <w:rPr>
                          <w:rFonts w:ascii="Times New Roman" w:hAnsi="Times New Roman"/>
                        </w:rPr>
                        <w:t xml:space="preserve">de </w:t>
                      </w:r>
                      <w:r w:rsidR="005F36DA" w:rsidRPr="005F36DA">
                        <w:rPr>
                          <w:rFonts w:ascii="Times New Roman" w:hAnsi="Times New Roman"/>
                          <w:i/>
                        </w:rPr>
                        <w:t xml:space="preserve">P. </w:t>
                      </w:r>
                      <w:proofErr w:type="spellStart"/>
                      <w:r w:rsidR="005F36DA" w:rsidRPr="005F36DA">
                        <w:rPr>
                          <w:rFonts w:ascii="Times New Roman" w:hAnsi="Times New Roman"/>
                          <w:i/>
                        </w:rPr>
                        <w:t>vulgaris</w:t>
                      </w:r>
                      <w:proofErr w:type="spellEnd"/>
                      <w:r w:rsidR="005F36DA" w:rsidRPr="005F36DA">
                        <w:rPr>
                          <w:rFonts w:ascii="Times New Roman" w:hAnsi="Times New Roman"/>
                        </w:rPr>
                        <w:t xml:space="preserve"> silvestre y cultivado. </w:t>
                      </w:r>
                      <w:r w:rsidR="005F36DA">
                        <w:rPr>
                          <w:rFonts w:ascii="Times New Roman" w:hAnsi="Times New Roman"/>
                        </w:rPr>
                        <w:t>Evaluación</w:t>
                      </w:r>
                      <w:r w:rsidR="005F36DA" w:rsidRPr="005F36DA">
                        <w:rPr>
                          <w:rFonts w:ascii="Times New Roman" w:hAnsi="Times New Roman"/>
                        </w:rPr>
                        <w:t xml:space="preserve"> de </w:t>
                      </w:r>
                      <w:r w:rsidR="005F36DA">
                        <w:rPr>
                          <w:rFonts w:ascii="Times New Roman" w:hAnsi="Times New Roman"/>
                        </w:rPr>
                        <w:t>genes</w:t>
                      </w:r>
                      <w:r w:rsidR="005F36DA" w:rsidRPr="005F36DA">
                        <w:rPr>
                          <w:rFonts w:ascii="Times New Roman" w:hAnsi="Times New Roman"/>
                        </w:rPr>
                        <w:t xml:space="preserve"> candidatos mediante </w:t>
                      </w:r>
                      <w:r w:rsidR="009245DF">
                        <w:rPr>
                          <w:rFonts w:ascii="Times New Roman" w:hAnsi="Times New Roman"/>
                        </w:rPr>
                        <w:t xml:space="preserve">técnicas de </w:t>
                      </w:r>
                      <w:r w:rsidR="005F36DA" w:rsidRPr="005F36DA">
                        <w:rPr>
                          <w:rFonts w:ascii="Times New Roman" w:hAnsi="Times New Roman"/>
                        </w:rPr>
                        <w:t xml:space="preserve">mapeo fino, análisis de expresión y análisis de secuencias alélicas </w:t>
                      </w:r>
                      <w:r w:rsidR="005F36DA">
                        <w:rPr>
                          <w:rFonts w:ascii="Times New Roman" w:hAnsi="Times New Roman"/>
                        </w:rPr>
                        <w:t>en la variación natural</w:t>
                      </w:r>
                      <w:r w:rsidR="005F36DA" w:rsidRPr="005F36DA">
                        <w:rPr>
                          <w:rFonts w:ascii="Times New Roman" w:hAnsi="Times New Roman"/>
                        </w:rPr>
                        <w:t>.</w:t>
                      </w:r>
                    </w:p>
                    <w:p w:rsidR="005F36DA" w:rsidRPr="005F36DA" w:rsidRDefault="005F36DA" w:rsidP="002B4AEC">
                      <w:pPr>
                        <w:spacing w:after="0" w:line="240" w:lineRule="auto"/>
                        <w:jc w:val="both"/>
                        <w:rPr>
                          <w:rFonts w:ascii="Times New Roman" w:hAnsi="Times New Roman"/>
                        </w:rPr>
                      </w:pPr>
                      <w:r w:rsidRPr="005F36DA">
                        <w:rPr>
                          <w:rFonts w:ascii="Times New Roman" w:hAnsi="Times New Roman"/>
                        </w:rPr>
                        <w:t xml:space="preserve">- Investigar la genética de la ramificación y el hábito de crecimiento </w:t>
                      </w:r>
                      <w:r w:rsidR="002B4AEC">
                        <w:rPr>
                          <w:rFonts w:ascii="Times New Roman" w:hAnsi="Times New Roman"/>
                        </w:rPr>
                        <w:t xml:space="preserve">de la planta, </w:t>
                      </w:r>
                      <w:bookmarkStart w:id="1" w:name="_GoBack"/>
                      <w:bookmarkEnd w:id="1"/>
                      <w:r w:rsidRPr="005F36DA">
                        <w:rPr>
                          <w:rFonts w:ascii="Times New Roman" w:hAnsi="Times New Roman"/>
                        </w:rPr>
                        <w:t xml:space="preserve">y </w:t>
                      </w:r>
                      <w:r w:rsidR="009245DF">
                        <w:rPr>
                          <w:rFonts w:ascii="Times New Roman" w:hAnsi="Times New Roman"/>
                        </w:rPr>
                        <w:t>su</w:t>
                      </w:r>
                      <w:r w:rsidRPr="005F36DA">
                        <w:rPr>
                          <w:rFonts w:ascii="Times New Roman" w:hAnsi="Times New Roman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</w:rPr>
                        <w:t>interacción con e</w:t>
                      </w:r>
                      <w:r w:rsidRPr="005F36DA">
                        <w:rPr>
                          <w:rFonts w:ascii="Times New Roman" w:hAnsi="Times New Roman"/>
                        </w:rPr>
                        <w:t>l tiempo de floración.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D459C" w:rsidRPr="000D459C" w:rsidRDefault="000329B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</w:t>
      </w:r>
      <w:r w:rsidR="000D459C" w:rsidRPr="000D459C">
        <w:rPr>
          <w:rFonts w:ascii="Times New Roman" w:hAnsi="Times New Roman" w:cs="Times New Roman"/>
        </w:rPr>
        <w:t xml:space="preserve"> número de horas presenciales es de 225 h que incluyen el trabajo en el centro (5 semanas 40 h/semana= 200 h) y la elaboración de la memoria (25 h). </w:t>
      </w:r>
    </w:p>
    <w:sectPr w:rsidR="000D459C" w:rsidRPr="000D459C" w:rsidSect="00692E7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6581"/>
    <w:rsid w:val="000329B9"/>
    <w:rsid w:val="000D459C"/>
    <w:rsid w:val="002B4AEC"/>
    <w:rsid w:val="002E3178"/>
    <w:rsid w:val="005F36DA"/>
    <w:rsid w:val="006446DB"/>
    <w:rsid w:val="00692E7F"/>
    <w:rsid w:val="009245DF"/>
    <w:rsid w:val="00B06581"/>
    <w:rsid w:val="00C75A5B"/>
    <w:rsid w:val="00DB1F62"/>
    <w:rsid w:val="00E4460F"/>
    <w:rsid w:val="00F36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4BB2C4"/>
  <w15:docId w15:val="{52638625-2B5A-024A-9A62-58FE0B509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065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065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101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Usc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Mónica. A.</dc:creator>
  <cp:lastModifiedBy>Marta Santalla</cp:lastModifiedBy>
  <cp:revision>5</cp:revision>
  <dcterms:created xsi:type="dcterms:W3CDTF">2020-09-18T10:40:00Z</dcterms:created>
  <dcterms:modified xsi:type="dcterms:W3CDTF">2020-09-23T10:26:00Z</dcterms:modified>
</cp:coreProperties>
</file>