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9E341" w14:textId="77777777" w:rsidR="00F36486" w:rsidRDefault="00534004">
      <w:r>
        <w:t xml:space="preserve"> </w:t>
      </w:r>
      <w:r w:rsidR="00B06581">
        <w:rPr>
          <w:noProof/>
          <w:lang w:eastAsia="es-ES"/>
        </w:rPr>
        <w:drawing>
          <wp:inline distT="0" distB="0" distL="0" distR="0" wp14:anchorId="067C5478" wp14:editId="6AC125A8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00A41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14:paraId="3CE6510E" w14:textId="3E6F9732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534004">
        <w:rPr>
          <w:rFonts w:ascii="Times New Roman" w:hAnsi="Times New Roman" w:cs="Times New Roman"/>
        </w:rPr>
        <w:t xml:space="preserve"> Diana Guallar Artal</w:t>
      </w:r>
      <w:r w:rsidR="00534004">
        <w:rPr>
          <w:rFonts w:ascii="Times New Roman" w:hAnsi="Times New Roman" w:cs="Times New Roman"/>
        </w:rPr>
        <w:tab/>
      </w:r>
    </w:p>
    <w:p w14:paraId="6AC06039" w14:textId="47FE5B86" w:rsidR="006446DB" w:rsidRDefault="006446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</w:t>
      </w:r>
      <w:r w:rsidR="00534004">
        <w:rPr>
          <w:rFonts w:ascii="Times New Roman" w:hAnsi="Times New Roman" w:cs="Times New Roman"/>
        </w:rPr>
        <w:t xml:space="preserve"> diana.guallar@usc.es</w:t>
      </w:r>
    </w:p>
    <w:p w14:paraId="71385840" w14:textId="2F819F0E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534004">
        <w:rPr>
          <w:rFonts w:ascii="Times New Roman" w:hAnsi="Times New Roman" w:cs="Times New Roman"/>
        </w:rPr>
        <w:t xml:space="preserve"> Centro de Investigación en Medicina Molecular y Enfermedades Crónicas (CiMUS) / </w:t>
      </w:r>
      <w:proofErr w:type="spellStart"/>
      <w:r w:rsidR="00534004">
        <w:rPr>
          <w:rFonts w:ascii="Times New Roman" w:hAnsi="Times New Roman" w:cs="Times New Roman"/>
        </w:rPr>
        <w:t>Universidade</w:t>
      </w:r>
      <w:proofErr w:type="spellEnd"/>
      <w:r w:rsidR="00534004">
        <w:rPr>
          <w:rFonts w:ascii="Times New Roman" w:hAnsi="Times New Roman" w:cs="Times New Roman"/>
        </w:rPr>
        <w:t xml:space="preserve"> de Santiago de Compostela</w:t>
      </w:r>
    </w:p>
    <w:p w14:paraId="199E7E85" w14:textId="1ABFAFDC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Pr="000D459C">
        <w:rPr>
          <w:rFonts w:ascii="Times New Roman" w:hAnsi="Times New Roman" w:cs="Times New Roman"/>
        </w:rPr>
        <w:t xml:space="preserve"> </w:t>
      </w:r>
      <w:r w:rsidR="00534004">
        <w:rPr>
          <w:rFonts w:ascii="Times New Roman" w:hAnsi="Times New Roman" w:cs="Times New Roman"/>
        </w:rPr>
        <w:t>1</w:t>
      </w:r>
    </w:p>
    <w:p w14:paraId="7068841D" w14:textId="48F5AB40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534004">
        <w:rPr>
          <w:rFonts w:ascii="Times New Roman" w:hAnsi="Times New Roman" w:cs="Times New Roman"/>
        </w:rPr>
        <w:t xml:space="preserve">Estudio de la función de TET2 como regulador epigenético y </w:t>
      </w:r>
      <w:proofErr w:type="spellStart"/>
      <w:r w:rsidR="00534004">
        <w:rPr>
          <w:rFonts w:ascii="Times New Roman" w:hAnsi="Times New Roman" w:cs="Times New Roman"/>
        </w:rPr>
        <w:t>epitranscriptómico</w:t>
      </w:r>
      <w:proofErr w:type="spellEnd"/>
      <w:r w:rsidR="00534004">
        <w:rPr>
          <w:rFonts w:ascii="Times New Roman" w:hAnsi="Times New Roman" w:cs="Times New Roman"/>
        </w:rPr>
        <w:t xml:space="preserve"> en células pluripotentes y durante reprogramación somática celular</w:t>
      </w:r>
    </w:p>
    <w:p w14:paraId="74A13788" w14:textId="4CEB43BD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534004">
        <w:rPr>
          <w:rFonts w:ascii="Times New Roman" w:hAnsi="Times New Roman" w:cs="Times New Roman"/>
        </w:rPr>
        <w:t>A lo largo de 2022</w:t>
      </w:r>
    </w:p>
    <w:p w14:paraId="67DC44EE" w14:textId="77777777" w:rsidR="000D459C" w:rsidRDefault="000D459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proofErr w:type="gramEnd"/>
      <w:r>
        <w:rPr>
          <w:rFonts w:ascii="Times New Roman" w:hAnsi="Times New Roman" w:cs="Times New Roman"/>
        </w:rPr>
        <w:t>:</w:t>
      </w:r>
    </w:p>
    <w:p w14:paraId="084D474A" w14:textId="77777777"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0ECE825D" wp14:editId="58417EF1">
                <wp:extent cx="6115050" cy="108585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4A757" w14:textId="71632DFB" w:rsidR="00C75A5B" w:rsidRPr="00DB1F62" w:rsidRDefault="00534004" w:rsidP="0053400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La/el estudiante participará en un proyecto en curso que estudia la función del regulador del ADN y ARN TET2. Estará implicado en el cultivo celular de células madre y fibroblastos de distintas edades, ensayos de pérdida y ganancia de función de factores de interés mediante clonaje de vectores, análisis de expresión 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e.j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., de ARN (RT-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qPCR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) y/o proteína (Western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Blot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), y caracterización de la función celular tras la manipulación de TET2 y sus interactores.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CE825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8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">
                <v:textbox>
                  <w:txbxContent>
                    <w:p w14:paraId="7C64A757" w14:textId="71632DFB" w:rsidR="00C75A5B" w:rsidRPr="00DB1F62" w:rsidRDefault="00534004" w:rsidP="0053400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La/el estudiante participará en un proyecto en curso que estudia la función del regulador del ADN y ARN TET2. Estará implicado en el cultivo celular de células madre y fibroblastos de distintas edades, ensayos de pérdida y ganancia de función de factores de interés mediante clonaje de vectores, análisis de expresión (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e.j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., de ARN (RT-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qPCR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) y/o proteína (Western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Blot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), y caracterización de la función celular tras la manipulación de TET2 y sus interactores.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B499C8" w14:textId="77777777"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329B9"/>
    <w:rsid w:val="000D459C"/>
    <w:rsid w:val="00534004"/>
    <w:rsid w:val="006446DB"/>
    <w:rsid w:val="00692E7F"/>
    <w:rsid w:val="00B06581"/>
    <w:rsid w:val="00C75A5B"/>
    <w:rsid w:val="00DB1F62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6CED2"/>
  <w15:docId w15:val="{24F24E93-4BA8-4406-AA94-D2C4CCC9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Diana Guallar Artal</cp:lastModifiedBy>
  <cp:revision>2</cp:revision>
  <dcterms:created xsi:type="dcterms:W3CDTF">2021-09-24T13:31:00Z</dcterms:created>
  <dcterms:modified xsi:type="dcterms:W3CDTF">2021-09-24T13:31:00Z</dcterms:modified>
</cp:coreProperties>
</file>