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D6AE8" w14:textId="77777777" w:rsidR="00F36486" w:rsidRDefault="00B06581">
      <w:r>
        <w:rPr>
          <w:noProof/>
          <w:lang w:eastAsia="es-ES"/>
        </w:rPr>
        <w:drawing>
          <wp:inline distT="0" distB="0" distL="0" distR="0" wp14:anchorId="0812733A" wp14:editId="46DB2AF2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AF783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14:paraId="4319B0B2" w14:textId="77777777" w:rsidR="00911DB6" w:rsidRDefault="00911DB6" w:rsidP="00911D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Tutor/es: </w:t>
      </w:r>
      <w:r w:rsidRPr="00504149">
        <w:rPr>
          <w:rFonts w:ascii="Times New Roman" w:hAnsi="Times New Roman" w:cs="Times New Roman"/>
        </w:rPr>
        <w:t xml:space="preserve">Ana </w:t>
      </w:r>
      <w:proofErr w:type="spellStart"/>
      <w:r w:rsidRPr="00504149">
        <w:rPr>
          <w:rFonts w:ascii="Times New Roman" w:hAnsi="Times New Roman" w:cs="Times New Roman"/>
        </w:rPr>
        <w:t>Mª</w:t>
      </w:r>
      <w:proofErr w:type="spellEnd"/>
      <w:r w:rsidRPr="00504149">
        <w:rPr>
          <w:rFonts w:ascii="Times New Roman" w:hAnsi="Times New Roman" w:cs="Times New Roman"/>
        </w:rPr>
        <w:t xml:space="preserve"> González y Marta Santalla</w:t>
      </w:r>
    </w:p>
    <w:p w14:paraId="4B9C8603" w14:textId="77777777" w:rsidR="00911DB6" w:rsidRDefault="00911DB6" w:rsidP="00911D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 tutor/es: </w:t>
      </w:r>
      <w:r w:rsidRPr="00504149">
        <w:rPr>
          <w:rFonts w:ascii="Times New Roman" w:hAnsi="Times New Roman" w:cs="Times New Roman"/>
        </w:rPr>
        <w:t>amgonzalez@mbg.csic.es, msantalla@mbg.csic.es</w:t>
      </w:r>
    </w:p>
    <w:p w14:paraId="4ECE09C4" w14:textId="77777777" w:rsidR="00911DB6" w:rsidRDefault="00911DB6" w:rsidP="00911D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Centro/Institución/Empresa: </w:t>
      </w:r>
      <w:r w:rsidRPr="00504149">
        <w:rPr>
          <w:rFonts w:ascii="Times New Roman" w:hAnsi="Times New Roman" w:cs="Times New Roman"/>
        </w:rPr>
        <w:t>Grupo de Genética del Desarrollo de Plantas (DEVOLEG). Misión Biológica de Galicia. Consejo Superior de Investigaciones Científicas  (MBG-CSIC)</w:t>
      </w:r>
    </w:p>
    <w:p w14:paraId="51597487" w14:textId="77777777" w:rsidR="00911DB6" w:rsidRDefault="00911DB6" w:rsidP="00911D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Pr="00AA3BF4">
        <w:rPr>
          <w:rFonts w:ascii="Times New Roman" w:hAnsi="Times New Roman" w:cs="Times New Roman"/>
        </w:rPr>
        <w:t xml:space="preserve">Genómica del tiempo de floración en </w:t>
      </w:r>
      <w:r>
        <w:rPr>
          <w:rFonts w:ascii="Times New Roman" w:hAnsi="Times New Roman" w:cs="Times New Roman"/>
        </w:rPr>
        <w:t>judía</w:t>
      </w:r>
      <w:r w:rsidRPr="00AA3BF4">
        <w:rPr>
          <w:rFonts w:ascii="Times New Roman" w:hAnsi="Times New Roman" w:cs="Times New Roman"/>
        </w:rPr>
        <w:t xml:space="preserve"> común: mejora de la adaptación y el potencial de rendimiento en un contexto climático cambiante </w:t>
      </w:r>
    </w:p>
    <w:p w14:paraId="1E3FCE6A" w14:textId="77777777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14:paraId="10DE878F" w14:textId="77777777"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610B6C90" wp14:editId="0E50CAAC">
                <wp:extent cx="6140450" cy="2673350"/>
                <wp:effectExtent l="0" t="0" r="12700" b="1270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7CED0" w14:textId="77777777" w:rsidR="00911DB6" w:rsidRPr="00AA3BF4" w:rsidRDefault="00911DB6" w:rsidP="00911DB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El objetivo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es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 la identificación de nuevos componentes genéticos involucrados en la variación fenotípica del tiempo de floración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y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>en la adaptación fotoperiódica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,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en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la judía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 común. Este conocimiento es crucial tanto desde el punto de vista agronómico como para las aplicaciones biotecnológicas en mejora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>genétic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a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, ya que la floración y madurez temprana son ampliamente reconocidas como un factor clave en el cultivo para reducir el impacto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del ambiente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en el rendimiento.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Los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 objetivos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son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>:</w:t>
                            </w:r>
                          </w:p>
                          <w:p w14:paraId="3B35D6D5" w14:textId="77777777" w:rsidR="00911DB6" w:rsidRDefault="00911DB6" w:rsidP="00911DB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1B7F77FB" w14:textId="41FBC638" w:rsidR="00911DB6" w:rsidRDefault="00911DB6" w:rsidP="00911DB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AA3BF4">
                              <w:rPr>
                                <w:rFonts w:ascii="Times New Roman" w:hAnsi="Times New Roman"/>
                              </w:rPr>
                              <w:t>Objetivo 1. Disección del papel 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 gen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015832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 xml:space="preserve">COL2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en el tiempo de floración y su interacción con factores ambientales.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Se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>propon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e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 en este objetivo un análisis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fenotípico y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genómico de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una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amplia diversidad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genética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con el fin de identificar variantes genéticas novedosas, y sus efectos sobre la floración y asociación a factores ambientales, que conduzcan a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la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 xml:space="preserve"> incorporación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de caracteres de interés </w:t>
                            </w:r>
                            <w:r w:rsidRPr="00AA3BF4">
                              <w:rPr>
                                <w:rFonts w:ascii="Times New Roman" w:hAnsi="Times New Roman"/>
                              </w:rPr>
                              <w:t>en las variedades modernas.</w:t>
                            </w:r>
                          </w:p>
                          <w:p w14:paraId="042AA06B" w14:textId="77777777" w:rsidR="00911DB6" w:rsidRDefault="00911DB6" w:rsidP="00911DB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4C33FE5D" w14:textId="72F01B9F" w:rsidR="00A3560F" w:rsidRPr="00A3560F" w:rsidRDefault="00911DB6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8A05EB">
                              <w:rPr>
                                <w:rFonts w:ascii="Times New Roman" w:hAnsi="Times New Roman"/>
                              </w:rPr>
                              <w:t xml:space="preserve">Objetivo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2</w:t>
                            </w:r>
                            <w:r w:rsidRPr="008A05EB">
                              <w:rPr>
                                <w:rFonts w:ascii="Times New Roman" w:hAnsi="Times New Roman"/>
                              </w:rPr>
                              <w:t xml:space="preserve">. Estudiar la interacción de </w:t>
                            </w:r>
                            <w:r w:rsidRPr="008A05EB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COL2, PHYA3 y FIN</w:t>
                            </w:r>
                            <w:r w:rsidRPr="008A05EB">
                              <w:rPr>
                                <w:rFonts w:ascii="Times New Roman" w:hAnsi="Times New Roman"/>
                              </w:rPr>
                              <w:t xml:space="preserve"> en el control del tiempo de floración y el hábito de crecimiento.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Se propone</w:t>
                            </w:r>
                            <w:r w:rsidRPr="008A05EB">
                              <w:rPr>
                                <w:rFonts w:ascii="Times New Roman" w:hAnsi="Times New Roman"/>
                              </w:rPr>
                              <w:t xml:space="preserve"> en este objetivo un análisis detallado de las interacciones genéticas de estos tres loci en el tiempo de floración y el hábito de crecimiento.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10B6C9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">
                <v:textbox>
                  <w:txbxContent>
                    <w:p w14:paraId="3D27CED0" w14:textId="77777777" w:rsidR="00911DB6" w:rsidRPr="00AA3BF4" w:rsidRDefault="00911DB6" w:rsidP="00911DB6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AA3BF4">
                        <w:rPr>
                          <w:rFonts w:ascii="Times New Roman" w:hAnsi="Times New Roman"/>
                        </w:rPr>
                        <w:t xml:space="preserve">El objetivo </w:t>
                      </w:r>
                      <w:r>
                        <w:rPr>
                          <w:rFonts w:ascii="Times New Roman" w:hAnsi="Times New Roman"/>
                        </w:rPr>
                        <w:t>es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 la identificación de nuevos componentes genéticos involucrados en la variación fenotípica del tiempo de floración </w:t>
                      </w:r>
                      <w:r>
                        <w:rPr>
                          <w:rFonts w:ascii="Times New Roman" w:hAnsi="Times New Roman"/>
                        </w:rPr>
                        <w:t xml:space="preserve">y </w:t>
                      </w:r>
                      <w:r w:rsidRPr="00AA3BF4">
                        <w:rPr>
                          <w:rFonts w:ascii="Times New Roman" w:hAnsi="Times New Roman"/>
                        </w:rPr>
                        <w:t>en la adaptación fotoperiódica</w:t>
                      </w:r>
                      <w:r>
                        <w:rPr>
                          <w:rFonts w:ascii="Times New Roman" w:hAnsi="Times New Roman"/>
                        </w:rPr>
                        <w:t xml:space="preserve">, 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en </w:t>
                      </w:r>
                      <w:r>
                        <w:rPr>
                          <w:rFonts w:ascii="Times New Roman" w:hAnsi="Times New Roman"/>
                        </w:rPr>
                        <w:t>la judía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 común. Este conocimiento es crucial tanto desde el punto de vista agronómico como para las aplicaciones biotecnológicas en mejora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AA3BF4">
                        <w:rPr>
                          <w:rFonts w:ascii="Times New Roman" w:hAnsi="Times New Roman"/>
                        </w:rPr>
                        <w:t>genétic</w:t>
                      </w:r>
                      <w:r>
                        <w:rPr>
                          <w:rFonts w:ascii="Times New Roman" w:hAnsi="Times New Roman"/>
                        </w:rPr>
                        <w:t>a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, ya que la floración y madurez temprana son ampliamente reconocidas como un factor clave en el cultivo para reducir el impacto </w:t>
                      </w:r>
                      <w:r>
                        <w:rPr>
                          <w:rFonts w:ascii="Times New Roman" w:hAnsi="Times New Roman"/>
                        </w:rPr>
                        <w:t xml:space="preserve">del ambiente 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en el rendimiento. </w:t>
                      </w:r>
                      <w:r>
                        <w:rPr>
                          <w:rFonts w:ascii="Times New Roman" w:hAnsi="Times New Roman"/>
                        </w:rPr>
                        <w:t>Los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 objetivos </w:t>
                      </w:r>
                      <w:r>
                        <w:rPr>
                          <w:rFonts w:ascii="Times New Roman" w:hAnsi="Times New Roman"/>
                        </w:rPr>
                        <w:t>son</w:t>
                      </w:r>
                      <w:r w:rsidRPr="00AA3BF4">
                        <w:rPr>
                          <w:rFonts w:ascii="Times New Roman" w:hAnsi="Times New Roman"/>
                        </w:rPr>
                        <w:t>:</w:t>
                      </w:r>
                    </w:p>
                    <w:p w14:paraId="3B35D6D5" w14:textId="77777777" w:rsidR="00911DB6" w:rsidRDefault="00911DB6" w:rsidP="00911DB6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1B7F77FB" w14:textId="41FBC638" w:rsidR="00911DB6" w:rsidRDefault="00911DB6" w:rsidP="00911DB6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AA3BF4">
                        <w:rPr>
                          <w:rFonts w:ascii="Times New Roman" w:hAnsi="Times New Roman"/>
                        </w:rPr>
                        <w:t>Objetivo 1. Disección del papel de</w:t>
                      </w:r>
                      <w:r>
                        <w:rPr>
                          <w:rFonts w:ascii="Times New Roman" w:hAnsi="Times New Roman"/>
                        </w:rPr>
                        <w:t>l gen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015832">
                        <w:rPr>
                          <w:rFonts w:ascii="Times New Roman" w:hAnsi="Times New Roman"/>
                          <w:i/>
                          <w:iCs/>
                        </w:rPr>
                        <w:t xml:space="preserve">COL2 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en el tiempo de floración y su interacción con factores ambientales. </w:t>
                      </w:r>
                      <w:r>
                        <w:rPr>
                          <w:rFonts w:ascii="Times New Roman" w:hAnsi="Times New Roman"/>
                        </w:rPr>
                        <w:t xml:space="preserve">Se </w:t>
                      </w:r>
                      <w:r w:rsidRPr="00AA3BF4">
                        <w:rPr>
                          <w:rFonts w:ascii="Times New Roman" w:hAnsi="Times New Roman"/>
                        </w:rPr>
                        <w:t>propon</w:t>
                      </w:r>
                      <w:r>
                        <w:rPr>
                          <w:rFonts w:ascii="Times New Roman" w:hAnsi="Times New Roman"/>
                        </w:rPr>
                        <w:t>e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 en este objetivo un análisis </w:t>
                      </w:r>
                      <w:r>
                        <w:rPr>
                          <w:rFonts w:ascii="Times New Roman" w:hAnsi="Times New Roman"/>
                        </w:rPr>
                        <w:t xml:space="preserve">fenotípico y 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genómico de </w:t>
                      </w:r>
                      <w:r>
                        <w:rPr>
                          <w:rFonts w:ascii="Times New Roman" w:hAnsi="Times New Roman"/>
                        </w:rPr>
                        <w:t xml:space="preserve">una 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amplia diversidad </w:t>
                      </w:r>
                      <w:r>
                        <w:rPr>
                          <w:rFonts w:ascii="Times New Roman" w:hAnsi="Times New Roman"/>
                        </w:rPr>
                        <w:t xml:space="preserve">genética 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con el fin de identificar variantes genéticas novedosas, y sus efectos sobre la floración y asociación a factores ambientales, que conduzcan a </w:t>
                      </w:r>
                      <w:r>
                        <w:rPr>
                          <w:rFonts w:ascii="Times New Roman" w:hAnsi="Times New Roman"/>
                        </w:rPr>
                        <w:t>la</w:t>
                      </w:r>
                      <w:r w:rsidRPr="00AA3BF4">
                        <w:rPr>
                          <w:rFonts w:ascii="Times New Roman" w:hAnsi="Times New Roman"/>
                        </w:rPr>
                        <w:t xml:space="preserve"> incorporación </w:t>
                      </w:r>
                      <w:r>
                        <w:rPr>
                          <w:rFonts w:ascii="Times New Roman" w:hAnsi="Times New Roman"/>
                        </w:rPr>
                        <w:t xml:space="preserve">de caracteres de interés </w:t>
                      </w:r>
                      <w:r w:rsidRPr="00AA3BF4">
                        <w:rPr>
                          <w:rFonts w:ascii="Times New Roman" w:hAnsi="Times New Roman"/>
                        </w:rPr>
                        <w:t>en las variedades modernas.</w:t>
                      </w:r>
                    </w:p>
                    <w:p w14:paraId="042AA06B" w14:textId="77777777" w:rsidR="00911DB6" w:rsidRDefault="00911DB6" w:rsidP="00911DB6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4C33FE5D" w14:textId="72F01B9F" w:rsidR="00A3560F" w:rsidRPr="00A3560F" w:rsidRDefault="00911DB6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8A05EB">
                        <w:rPr>
                          <w:rFonts w:ascii="Times New Roman" w:hAnsi="Times New Roman"/>
                        </w:rPr>
                        <w:t xml:space="preserve">Objetivo </w:t>
                      </w:r>
                      <w:r>
                        <w:rPr>
                          <w:rFonts w:ascii="Times New Roman" w:hAnsi="Times New Roman"/>
                        </w:rPr>
                        <w:t>2</w:t>
                      </w:r>
                      <w:r w:rsidRPr="008A05EB">
                        <w:rPr>
                          <w:rFonts w:ascii="Times New Roman" w:hAnsi="Times New Roman"/>
                        </w:rPr>
                        <w:t xml:space="preserve">. Estudiar la interacción de </w:t>
                      </w:r>
                      <w:r w:rsidRPr="008A05EB">
                        <w:rPr>
                          <w:rFonts w:ascii="Times New Roman" w:hAnsi="Times New Roman"/>
                          <w:i/>
                          <w:iCs/>
                        </w:rPr>
                        <w:t>COL2, PHYA3 y FIN</w:t>
                      </w:r>
                      <w:r w:rsidRPr="008A05EB">
                        <w:rPr>
                          <w:rFonts w:ascii="Times New Roman" w:hAnsi="Times New Roman"/>
                        </w:rPr>
                        <w:t xml:space="preserve"> en el control del tiempo de floración y el hábito de crecimiento. </w:t>
                      </w:r>
                      <w:r>
                        <w:rPr>
                          <w:rFonts w:ascii="Times New Roman" w:hAnsi="Times New Roman"/>
                        </w:rPr>
                        <w:t>Se propone</w:t>
                      </w:r>
                      <w:r w:rsidRPr="008A05EB">
                        <w:rPr>
                          <w:rFonts w:ascii="Times New Roman" w:hAnsi="Times New Roman"/>
                        </w:rPr>
                        <w:t xml:space="preserve"> en este objetivo un análisis detallado de las interacciones genéticas de estos tres loci en el tiempo de floración y el hábito de crecimiento.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0344A0" w14:textId="77777777"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7BF3B6" wp14:editId="4A41750B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C12B2" w14:textId="1658DF58" w:rsidR="00911DB6" w:rsidRDefault="00911DB6" w:rsidP="00911DB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E623D4">
                              <w:rPr>
                                <w:rFonts w:ascii="Times New Roman" w:hAnsi="Times New Roman"/>
                              </w:rPr>
                              <w:t>Tarea 1. 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valuación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 fenotípic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a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 del tiempo de floración bajo LD y SD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en el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 panel 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diversidad genética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 de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judía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  <w:r w:rsidRPr="00911DB6">
                              <w:rPr>
                                <w:rFonts w:ascii="Times New Roman" w:hAnsi="Times New Roman"/>
                              </w:rPr>
                              <w:t xml:space="preserve">Análisis de mapeo de secuencias de asociación. 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Distribución geográfica y climática de los polimorfismos de genes de floración. </w:t>
                            </w:r>
                          </w:p>
                          <w:p w14:paraId="165E76C9" w14:textId="77777777" w:rsidR="00911DB6" w:rsidRDefault="00911DB6" w:rsidP="00911DB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D261A04" w14:textId="3CBD216E" w:rsidR="00911DB6" w:rsidRDefault="00911DB6" w:rsidP="00911DB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Tarea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Desarrollo y evaluación de poblaciones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segregantes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Análisis genético y mapeo fino de la variación de la floración de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los polimorfismos identificados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 utilizando poblaciones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segregantes</w:t>
                            </w:r>
                            <w:proofErr w:type="spellEnd"/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</w:p>
                          <w:p w14:paraId="41500881" w14:textId="77777777" w:rsidR="00911DB6" w:rsidRDefault="00911DB6" w:rsidP="00911DB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39C1061D" w14:textId="3290CA73" w:rsidR="00911DB6" w:rsidRDefault="00911DB6" w:rsidP="00911DB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Tarea 3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Estudio del patrón de expresión génica mediante 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>PCR cuantitativa en tiempo real (</w:t>
                            </w:r>
                            <w:proofErr w:type="spellStart"/>
                            <w:r w:rsidRPr="00E623D4">
                              <w:rPr>
                                <w:rFonts w:ascii="Times New Roman" w:hAnsi="Times New Roman"/>
                              </w:rPr>
                              <w:t>qRT</w:t>
                            </w:r>
                            <w:proofErr w:type="spellEnd"/>
                            <w:r w:rsidRPr="00E623D4">
                              <w:rPr>
                                <w:rFonts w:ascii="Times New Roman" w:hAnsi="Times New Roman"/>
                              </w:rPr>
                              <w:t>-PCR)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  <w:p w14:paraId="77B363E8" w14:textId="77777777" w:rsidR="00911DB6" w:rsidRDefault="00911DB6" w:rsidP="00911DB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4E01FFBE" w14:textId="0421C611" w:rsidR="00911DB6" w:rsidRPr="00A3560F" w:rsidRDefault="00911DB6" w:rsidP="00911DB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Tarea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4.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 xml:space="preserve"> Caracterización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mediante técnicas de microscopía 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>de plantas y análisis morfológico del desarrollo de meristemas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. Análisis de los p</w:t>
                            </w:r>
                            <w:r w:rsidRPr="00E623D4">
                              <w:rPr>
                                <w:rFonts w:ascii="Times New Roman" w:hAnsi="Times New Roman"/>
                              </w:rPr>
                              <w:t>atrones espaciales de análisis de expresión génica.</w:t>
                            </w:r>
                          </w:p>
                          <w:p w14:paraId="25DD8C82" w14:textId="3463F9E0" w:rsidR="00903642" w:rsidRPr="00A3560F" w:rsidRDefault="00903642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BF3B6"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">
                <v:textbox>
                  <w:txbxContent>
                    <w:p w14:paraId="4FBC12B2" w14:textId="1658DF58" w:rsidR="00911DB6" w:rsidRDefault="00911DB6" w:rsidP="00911DB6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E623D4">
                        <w:rPr>
                          <w:rFonts w:ascii="Times New Roman" w:hAnsi="Times New Roman"/>
                        </w:rPr>
                        <w:t>Tarea 1. E</w:t>
                      </w:r>
                      <w:r>
                        <w:rPr>
                          <w:rFonts w:ascii="Times New Roman" w:hAnsi="Times New Roman"/>
                        </w:rPr>
                        <w:t>valuación</w:t>
                      </w:r>
                      <w:r w:rsidRPr="00E623D4">
                        <w:rPr>
                          <w:rFonts w:ascii="Times New Roman" w:hAnsi="Times New Roman"/>
                        </w:rPr>
                        <w:t xml:space="preserve"> fenotípic</w:t>
                      </w:r>
                      <w:r>
                        <w:rPr>
                          <w:rFonts w:ascii="Times New Roman" w:hAnsi="Times New Roman"/>
                        </w:rPr>
                        <w:t>a</w:t>
                      </w:r>
                      <w:r w:rsidRPr="00E623D4">
                        <w:rPr>
                          <w:rFonts w:ascii="Times New Roman" w:hAnsi="Times New Roman"/>
                        </w:rPr>
                        <w:t xml:space="preserve"> del tiempo de floración bajo LD y SD </w:t>
                      </w:r>
                      <w:r>
                        <w:rPr>
                          <w:rFonts w:ascii="Times New Roman" w:hAnsi="Times New Roman"/>
                        </w:rPr>
                        <w:t>en el</w:t>
                      </w:r>
                      <w:r w:rsidRPr="00E623D4">
                        <w:rPr>
                          <w:rFonts w:ascii="Times New Roman" w:hAnsi="Times New Roman"/>
                        </w:rPr>
                        <w:t xml:space="preserve"> panel de</w:t>
                      </w:r>
                      <w:r>
                        <w:rPr>
                          <w:rFonts w:ascii="Times New Roman" w:hAnsi="Times New Roman"/>
                        </w:rPr>
                        <w:t xml:space="preserve"> diversidad genética</w:t>
                      </w:r>
                      <w:r w:rsidRPr="00E623D4">
                        <w:rPr>
                          <w:rFonts w:ascii="Times New Roman" w:hAnsi="Times New Roman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</w:rPr>
                        <w:t>judía</w:t>
                      </w:r>
                      <w:r w:rsidRPr="00E623D4">
                        <w:rPr>
                          <w:rFonts w:ascii="Times New Roman" w:hAnsi="Times New Roman"/>
                        </w:rPr>
                        <w:t xml:space="preserve">. </w:t>
                      </w:r>
                      <w:r w:rsidRPr="00911DB6">
                        <w:rPr>
                          <w:rFonts w:ascii="Times New Roman" w:hAnsi="Times New Roman"/>
                        </w:rPr>
                        <w:t xml:space="preserve">Análisis de mapeo de secuencias de asociación. </w:t>
                      </w:r>
                      <w:r w:rsidRPr="00E623D4">
                        <w:rPr>
                          <w:rFonts w:ascii="Times New Roman" w:hAnsi="Times New Roman"/>
                        </w:rPr>
                        <w:t xml:space="preserve">Distribución geográfica y climática de los polimorfismos de genes de floración. </w:t>
                      </w:r>
                    </w:p>
                    <w:p w14:paraId="165E76C9" w14:textId="77777777" w:rsidR="00911DB6" w:rsidRDefault="00911DB6" w:rsidP="00911DB6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7D261A04" w14:textId="3CBD216E" w:rsidR="00911DB6" w:rsidRDefault="00911DB6" w:rsidP="00911DB6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E623D4">
                        <w:rPr>
                          <w:rFonts w:ascii="Times New Roman" w:hAnsi="Times New Roman"/>
                        </w:rPr>
                        <w:t xml:space="preserve">Tarea </w:t>
                      </w:r>
                      <w:r>
                        <w:rPr>
                          <w:rFonts w:ascii="Times New Roman" w:hAnsi="Times New Roman"/>
                        </w:rPr>
                        <w:t>2</w:t>
                      </w:r>
                      <w:r>
                        <w:rPr>
                          <w:rFonts w:ascii="Times New Roman" w:hAnsi="Times New Roman"/>
                        </w:rPr>
                        <w:t>.</w:t>
                      </w:r>
                      <w:r w:rsidRPr="00E623D4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Desarrollo y evaluación de poblaciones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segregantes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. </w:t>
                      </w:r>
                      <w:r w:rsidRPr="00E623D4">
                        <w:rPr>
                          <w:rFonts w:ascii="Times New Roman" w:hAnsi="Times New Roman"/>
                        </w:rPr>
                        <w:t xml:space="preserve">Análisis genético y mapeo fino de la variación de la floración de </w:t>
                      </w:r>
                      <w:r>
                        <w:rPr>
                          <w:rFonts w:ascii="Times New Roman" w:hAnsi="Times New Roman"/>
                        </w:rPr>
                        <w:t>los polimorfismos identificados</w:t>
                      </w:r>
                      <w:r w:rsidRPr="00E623D4">
                        <w:rPr>
                          <w:rFonts w:ascii="Times New Roman" w:hAnsi="Times New Roman"/>
                        </w:rPr>
                        <w:t xml:space="preserve"> utilizando poblaciones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segregantes</w:t>
                      </w:r>
                      <w:proofErr w:type="spellEnd"/>
                      <w:r w:rsidRPr="00E623D4">
                        <w:rPr>
                          <w:rFonts w:ascii="Times New Roman" w:hAnsi="Times New Roman"/>
                        </w:rPr>
                        <w:t xml:space="preserve">. </w:t>
                      </w:r>
                    </w:p>
                    <w:p w14:paraId="41500881" w14:textId="77777777" w:rsidR="00911DB6" w:rsidRDefault="00911DB6" w:rsidP="00911DB6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39C1061D" w14:textId="3290CA73" w:rsidR="00911DB6" w:rsidRDefault="00911DB6" w:rsidP="00911DB6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Tarea 3</w:t>
                      </w:r>
                      <w:r w:rsidRPr="00E623D4">
                        <w:rPr>
                          <w:rFonts w:ascii="Times New Roman" w:hAnsi="Times New Roman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</w:rPr>
                        <w:t xml:space="preserve">Estudio del patrón de expresión génica mediante </w:t>
                      </w:r>
                      <w:r w:rsidRPr="00E623D4">
                        <w:rPr>
                          <w:rFonts w:ascii="Times New Roman" w:hAnsi="Times New Roman"/>
                        </w:rPr>
                        <w:t>PCR cuantitativa en tiempo real (</w:t>
                      </w:r>
                      <w:proofErr w:type="spellStart"/>
                      <w:r w:rsidRPr="00E623D4">
                        <w:rPr>
                          <w:rFonts w:ascii="Times New Roman" w:hAnsi="Times New Roman"/>
                        </w:rPr>
                        <w:t>qRT</w:t>
                      </w:r>
                      <w:proofErr w:type="spellEnd"/>
                      <w:r w:rsidRPr="00E623D4">
                        <w:rPr>
                          <w:rFonts w:ascii="Times New Roman" w:hAnsi="Times New Roman"/>
                        </w:rPr>
                        <w:t>-PCR)</w:t>
                      </w:r>
                      <w:r>
                        <w:rPr>
                          <w:rFonts w:ascii="Times New Roman" w:hAnsi="Times New Roman"/>
                        </w:rPr>
                        <w:t>.</w:t>
                      </w:r>
                    </w:p>
                    <w:p w14:paraId="77B363E8" w14:textId="77777777" w:rsidR="00911DB6" w:rsidRDefault="00911DB6" w:rsidP="00911DB6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4E01FFBE" w14:textId="0421C611" w:rsidR="00911DB6" w:rsidRPr="00A3560F" w:rsidRDefault="00911DB6" w:rsidP="00911DB6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Tarea </w:t>
                      </w:r>
                      <w:r>
                        <w:rPr>
                          <w:rFonts w:ascii="Times New Roman" w:hAnsi="Times New Roman"/>
                        </w:rPr>
                        <w:t>4.</w:t>
                      </w:r>
                      <w:r w:rsidRPr="00E623D4">
                        <w:rPr>
                          <w:rFonts w:ascii="Times New Roman" w:hAnsi="Times New Roman"/>
                        </w:rPr>
                        <w:t xml:space="preserve"> Caracterización </w:t>
                      </w:r>
                      <w:r>
                        <w:rPr>
                          <w:rFonts w:ascii="Times New Roman" w:hAnsi="Times New Roman"/>
                        </w:rPr>
                        <w:t xml:space="preserve">mediante técnicas de microscopía </w:t>
                      </w:r>
                      <w:r w:rsidRPr="00E623D4">
                        <w:rPr>
                          <w:rFonts w:ascii="Times New Roman" w:hAnsi="Times New Roman"/>
                        </w:rPr>
                        <w:t>de plantas y análisis morfológico del desarrollo de meristemas</w:t>
                      </w:r>
                      <w:r>
                        <w:rPr>
                          <w:rFonts w:ascii="Times New Roman" w:hAnsi="Times New Roman"/>
                        </w:rPr>
                        <w:t>. Análisis de los p</w:t>
                      </w:r>
                      <w:r w:rsidRPr="00E623D4">
                        <w:rPr>
                          <w:rFonts w:ascii="Times New Roman" w:hAnsi="Times New Roman"/>
                        </w:rPr>
                        <w:t>atrones espaciales de análisis de expresión génica.</w:t>
                      </w:r>
                    </w:p>
                    <w:p w14:paraId="25DD8C82" w14:textId="3463F9E0" w:rsidR="00903642" w:rsidRPr="00A3560F" w:rsidRDefault="00903642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14:paraId="4C6C997F" w14:textId="77777777" w:rsidR="00903642" w:rsidRDefault="00903642" w:rsidP="00903642">
      <w:pPr>
        <w:rPr>
          <w:rFonts w:ascii="Times New Roman" w:hAnsi="Times New Roman" w:cs="Times New Roman"/>
        </w:rPr>
      </w:pPr>
    </w:p>
    <w:p w14:paraId="7D498223" w14:textId="77777777"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05AC5"/>
    <w:multiLevelType w:val="hybridMultilevel"/>
    <w:tmpl w:val="7B90B7C6"/>
    <w:lvl w:ilvl="0" w:tplc="3FDC32C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27394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D459C"/>
    <w:rsid w:val="0033129E"/>
    <w:rsid w:val="00692E7F"/>
    <w:rsid w:val="00843FF1"/>
    <w:rsid w:val="00903642"/>
    <w:rsid w:val="00911DB6"/>
    <w:rsid w:val="00A02126"/>
    <w:rsid w:val="00A3560F"/>
    <w:rsid w:val="00B06581"/>
    <w:rsid w:val="00C33F38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87347B"/>
  <w15:docId w15:val="{BF5FDC00-CAAB-CE45-A52F-1F11ACE3F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11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marta santalla</cp:lastModifiedBy>
  <cp:revision>2</cp:revision>
  <dcterms:created xsi:type="dcterms:W3CDTF">2022-07-01T07:58:00Z</dcterms:created>
  <dcterms:modified xsi:type="dcterms:W3CDTF">2022-07-01T07:58:00Z</dcterms:modified>
</cp:coreProperties>
</file>