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972BE4">
        <w:rPr>
          <w:rFonts w:ascii="Times New Roman" w:hAnsi="Times New Roman" w:cs="Times New Roman"/>
        </w:rPr>
        <w:t xml:space="preserve"> Josep Rotllant </w:t>
      </w:r>
      <w:proofErr w:type="spellStart"/>
      <w:r w:rsidR="00972BE4">
        <w:rPr>
          <w:rFonts w:ascii="Times New Roman" w:hAnsi="Times New Roman" w:cs="Times New Roman"/>
        </w:rPr>
        <w:t>Moragas</w:t>
      </w:r>
    </w:p>
    <w:p w:rsidR="006446DB" w:rsidRDefault="006446DB">
      <w:pPr>
        <w:rPr>
          <w:rFonts w:ascii="Times New Roman" w:hAnsi="Times New Roman" w:cs="Times New Roman"/>
        </w:rPr>
      </w:pPr>
      <w:proofErr w:type="spellEnd"/>
      <w:r>
        <w:rPr>
          <w:rFonts w:ascii="Times New Roman" w:hAnsi="Times New Roman" w:cs="Times New Roman"/>
        </w:rPr>
        <w:t>e-mail:</w:t>
      </w:r>
      <w:r w:rsidR="00972BE4">
        <w:rPr>
          <w:rFonts w:ascii="Times New Roman" w:hAnsi="Times New Roman" w:cs="Times New Roman"/>
        </w:rPr>
        <w:t xml:space="preserve"> rotllant@iim.csic.es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972BE4">
        <w:rPr>
          <w:rFonts w:ascii="Times New Roman" w:hAnsi="Times New Roman" w:cs="Times New Roman"/>
        </w:rPr>
        <w:t xml:space="preserve"> IIM-CSIC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972BE4">
        <w:rPr>
          <w:rFonts w:ascii="Times New Roman" w:hAnsi="Times New Roman" w:cs="Times New Roman"/>
        </w:rPr>
        <w:t>2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972BE4" w:rsidRPr="00972BE4">
        <w:rPr>
          <w:rFonts w:ascii="Times New Roman" w:hAnsi="Times New Roman" w:cs="Times New Roman"/>
          <w:color w:val="000000" w:themeColor="text1"/>
          <w:sz w:val="24"/>
          <w:szCs w:val="24"/>
        </w:rPr>
        <w:t>SERVICIO DE GENÓMICA FUNCIONAL EN PECES DEL IIM-CSIC “GFP-IIM-CSIC” (</w:t>
      </w:r>
      <w:proofErr w:type="spellStart"/>
      <w:r w:rsidR="00972BE4" w:rsidRPr="00972BE4">
        <w:rPr>
          <w:rFonts w:ascii="Times New Roman" w:hAnsi="Times New Roman" w:cs="Times New Roman"/>
          <w:color w:val="000000" w:themeColor="text1"/>
          <w:sz w:val="24"/>
          <w:szCs w:val="24"/>
        </w:rPr>
        <w:t>FishBioTech</w:t>
      </w:r>
      <w:proofErr w:type="spellEnd"/>
      <w:r w:rsidR="00972BE4" w:rsidRPr="00972B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72BE4" w:rsidRPr="00972BE4">
        <w:rPr>
          <w:rFonts w:ascii="Times New Roman" w:hAnsi="Times New Roman" w:cs="Times New Roman"/>
          <w:color w:val="000000" w:themeColor="text1"/>
          <w:sz w:val="24"/>
          <w:szCs w:val="24"/>
        </w:rPr>
        <w:t>Lab</w:t>
      </w:r>
      <w:proofErr w:type="spellEnd"/>
      <w:r w:rsidR="00972BE4" w:rsidRPr="00972BE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972BE4">
        <w:rPr>
          <w:rFonts w:ascii="Times New Roman" w:hAnsi="Times New Roman" w:cs="Times New Roman"/>
        </w:rPr>
        <w:t>Noviembre 2022-Agosto2023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2BE4" w:rsidRPr="004A6CEB" w:rsidRDefault="00972BE4" w:rsidP="00972BE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El estudiante se incorporar al 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servicio de genómica funcional en peces del IIM-CSIC (GFP-IIM-CSIC) perteneciente al laboratorio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FishBioTech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el cual 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ofrece soporte técnico a los usuarios en diversas técnicas de biología molecular, genética y histología usando el pez cebra como especie modelo. </w:t>
                            </w:r>
                          </w:p>
                          <w:p w:rsidR="00972BE4" w:rsidRPr="004A6CEB" w:rsidRDefault="00972BE4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Las actividades a desarrollar serán:</w:t>
                            </w:r>
                          </w:p>
                          <w:p w:rsidR="00972BE4" w:rsidRPr="004A6CEB" w:rsidRDefault="00972BE4" w:rsidP="00DB1F62">
                            <w:pPr>
                              <w:spacing w:after="0" w:line="240" w:lineRule="auto"/>
                              <w:ind w:left="-992" w:firstLine="99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Micro-inyección de DNA, </w:t>
                            </w:r>
                            <w:proofErr w:type="spellStart"/>
                            <w:r w:rsidR="004A6CEB">
                              <w:rPr>
                                <w:rFonts w:ascii="Times New Roman" w:hAnsi="Times New Roman" w:cs="Times New Roman"/>
                              </w:rPr>
                              <w:t>Capped-</w:t>
                            </w:r>
                            <w:bookmarkStart w:id="0" w:name="_GoBack"/>
                            <w:bookmarkEnd w:id="0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mRNA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 en embriones de pez cebra. 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Generación de líneas estables de peces cebra transgénicos y mutantes.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Tecnología CRISPR/Cas9; Tol2Kit, BAC-transgénesis.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Mantenimiento de líneas de peces transgénicos y mutantes.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Técnicas de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inmunohistoquímica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 e hibridación 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  <w:i/>
                              </w:rPr>
                              <w:t>in situ</w:t>
                            </w: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 “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whole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mount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” .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Genotipado: Extracción y cuantificación de DNA a partir de embriones o aleta de pez.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Aislamiento, purificación y cuantificación de ácidos Nucleicos “Cuantificación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Qubit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”. </w:t>
                            </w:r>
                          </w:p>
                          <w:p w:rsidR="00972BE4" w:rsidRPr="004A6CEB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Síntesis de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cDNA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, “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Capped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”-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mRNA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, sondas de RNA.</w:t>
                            </w:r>
                          </w:p>
                          <w:p w:rsidR="00972BE4" w:rsidRPr="00972BE4" w:rsidRDefault="00972BE4" w:rsidP="00972BE4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jc w:val="both"/>
                            </w:pPr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 xml:space="preserve">Clonación de genes de interés en vectores </w:t>
                            </w:r>
                            <w:proofErr w:type="spellStart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plasmídicos</w:t>
                            </w:r>
                            <w:proofErr w:type="spellEnd"/>
                            <w:r w:rsidRPr="004A6CEB">
                              <w:rPr>
                                <w:rFonts w:ascii="Times New Roman" w:hAnsi="Times New Roman" w:cs="Times New Roman"/>
                              </w:rPr>
                              <w:t>. Clonación de recombinación Gateway.</w:t>
                            </w:r>
                            <w:r w:rsidRPr="004D19E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">
                <v:textbox>
                  <w:txbxContent>
                    <w:p w:rsidR="00972BE4" w:rsidRPr="004A6CEB" w:rsidRDefault="00972BE4" w:rsidP="00972BE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El estudiante se incorporar al </w:t>
                      </w: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servicio de genómica funcional en peces del IIM-CSIC (GFP-IIM-CSIC) perteneciente al laboratorio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FishBioTech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el cual </w:t>
                      </w: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ofrece soporte técnico a los usuarios en diversas técnicas de biología molecular, genética y histología usando el pez cebra como especie modelo. </w:t>
                      </w:r>
                    </w:p>
                    <w:p w:rsidR="00972BE4" w:rsidRPr="004A6CEB" w:rsidRDefault="00972BE4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>Las actividades a desarrollar serán:</w:t>
                      </w:r>
                    </w:p>
                    <w:p w:rsidR="00972BE4" w:rsidRPr="004A6CEB" w:rsidRDefault="00972BE4" w:rsidP="00DB1F62">
                      <w:pPr>
                        <w:spacing w:after="0" w:line="240" w:lineRule="auto"/>
                        <w:ind w:left="-992" w:firstLine="992"/>
                        <w:rPr>
                          <w:rFonts w:ascii="Times New Roman" w:hAnsi="Times New Roman" w:cs="Times New Roman"/>
                        </w:rPr>
                      </w:pP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Micro-inyección de DNA, </w:t>
                      </w:r>
                      <w:proofErr w:type="spellStart"/>
                      <w:r w:rsidR="004A6CEB">
                        <w:rPr>
                          <w:rFonts w:ascii="Times New Roman" w:hAnsi="Times New Roman" w:cs="Times New Roman"/>
                        </w:rPr>
                        <w:t>Capped-</w:t>
                      </w:r>
                      <w:bookmarkStart w:id="1" w:name="_GoBack"/>
                      <w:bookmarkEnd w:id="1"/>
                      <w:r w:rsidRPr="004A6CEB">
                        <w:rPr>
                          <w:rFonts w:ascii="Times New Roman" w:hAnsi="Times New Roman" w:cs="Times New Roman"/>
                        </w:rPr>
                        <w:t>mRNA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 xml:space="preserve"> en embriones de pez cebra. 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>Generación de líneas estables de peces cebra transgénicos y mutantes.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>Tecnología CRISPR/Cas9; Tol2Kit, BAC-transgénesis.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>Mantenimiento de líneas de peces transgénicos y mutantes.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Técnicas de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inmunohistoquímica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 xml:space="preserve"> e hibridación </w:t>
                      </w:r>
                      <w:r w:rsidRPr="004A6CEB">
                        <w:rPr>
                          <w:rFonts w:ascii="Times New Roman" w:hAnsi="Times New Roman" w:cs="Times New Roman"/>
                          <w:i/>
                        </w:rPr>
                        <w:t>in situ</w:t>
                      </w: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 “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whole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mount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>” .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>Genotipado: Extracción y cuantificación de DNA a partir de embriones o aleta de pez.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Aislamiento, purificación y cuantificación de ácidos Nucleicos “Cuantificación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Qubit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 xml:space="preserve">”. </w:t>
                      </w:r>
                    </w:p>
                    <w:p w:rsidR="00972BE4" w:rsidRPr="004A6CEB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Síntesis de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cDNA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>, “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Capped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>”-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mRNA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>, sondas de RNA.</w:t>
                      </w:r>
                    </w:p>
                    <w:p w:rsidR="00972BE4" w:rsidRPr="00972BE4" w:rsidRDefault="00972BE4" w:rsidP="00972BE4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line="240" w:lineRule="auto"/>
                        <w:jc w:val="both"/>
                      </w:pPr>
                      <w:r w:rsidRPr="004A6CEB">
                        <w:rPr>
                          <w:rFonts w:ascii="Times New Roman" w:hAnsi="Times New Roman" w:cs="Times New Roman"/>
                        </w:rPr>
                        <w:t xml:space="preserve">Clonación de genes de interés en vectores </w:t>
                      </w:r>
                      <w:proofErr w:type="spellStart"/>
                      <w:r w:rsidRPr="004A6CEB">
                        <w:rPr>
                          <w:rFonts w:ascii="Times New Roman" w:hAnsi="Times New Roman" w:cs="Times New Roman"/>
                        </w:rPr>
                        <w:t>plasmídicos</w:t>
                      </w:r>
                      <w:proofErr w:type="spellEnd"/>
                      <w:r w:rsidRPr="004A6CEB">
                        <w:rPr>
                          <w:rFonts w:ascii="Times New Roman" w:hAnsi="Times New Roman" w:cs="Times New Roman"/>
                        </w:rPr>
                        <w:t>. Clonación de recombinación Gateway.</w:t>
                      </w:r>
                      <w:r w:rsidRPr="004D19EC"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66DF4"/>
    <w:multiLevelType w:val="hybridMultilevel"/>
    <w:tmpl w:val="E77E86AA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329B9"/>
    <w:rsid w:val="000D459C"/>
    <w:rsid w:val="004A6CEB"/>
    <w:rsid w:val="006446DB"/>
    <w:rsid w:val="00692E7F"/>
    <w:rsid w:val="00972BE4"/>
    <w:rsid w:val="00B06581"/>
    <w:rsid w:val="00C75A5B"/>
    <w:rsid w:val="00DB1F62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5832E"/>
  <w15:docId w15:val="{8B842C16-8865-6E40-8862-875C7F12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72BE4"/>
    <w:pPr>
      <w:ind w:left="720"/>
      <w:contextualSpacing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rotllant@iim.csic.es</cp:lastModifiedBy>
  <cp:revision>3</cp:revision>
  <dcterms:created xsi:type="dcterms:W3CDTF">2022-09-28T14:28:00Z</dcterms:created>
  <dcterms:modified xsi:type="dcterms:W3CDTF">2022-09-28T14:29:00Z</dcterms:modified>
</cp:coreProperties>
</file>